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center"/>
        <w:rPr>
          <w:color w:val="000000"/>
          <w:sz w:val="28"/>
          <w:szCs w:val="28"/>
        </w:rPr>
      </w:pPr>
      <w:bookmarkStart w:colFirst="0" w:colLast="0" w:name="_gjdgxs" w:id="0"/>
      <w:bookmarkEnd w:id="0"/>
      <w:r w:rsidDel="00000000" w:rsidR="00000000" w:rsidRPr="00000000">
        <w:rPr>
          <w:color w:val="000000"/>
          <w:sz w:val="28"/>
          <w:szCs w:val="28"/>
          <w:rtl w:val="0"/>
        </w:rPr>
        <w:t xml:space="preserve">Содержание</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center"/>
        <w:rPr>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pos="9629"/>
            </w:tabs>
            <w:spacing w:line="360" w:lineRule="auto"/>
            <w:jc w:val="both"/>
            <w:rPr>
              <w:rFonts w:ascii="Calibri" w:cs="Calibri" w:eastAsia="Calibri" w:hAnsi="Calibri"/>
              <w:color w:val="000000"/>
              <w:sz w:val="22"/>
              <w:szCs w:val="22"/>
            </w:rPr>
          </w:pPr>
          <w:r w:rsidDel="00000000" w:rsidR="00000000" w:rsidRPr="00000000">
            <w:fldChar w:fldCharType="begin"/>
            <w:instrText xml:space="preserve"> TOC \h \u \z </w:instrText>
            <w:fldChar w:fldCharType="separate"/>
          </w:r>
          <w:r w:rsidDel="00000000" w:rsidR="00000000" w:rsidRPr="00000000">
            <w:rPr>
              <w:color w:val="000000"/>
              <w:sz w:val="28"/>
              <w:szCs w:val="28"/>
              <w:rtl w:val="0"/>
            </w:rPr>
            <w:t xml:space="preserve">ВВЕДЕНИЕ </w:t>
          </w:r>
          <w:hyperlink w:anchor="_3dy6vkm">
            <w:r w:rsidDel="00000000" w:rsidR="00000000" w:rsidRPr="00000000">
              <w:rPr>
                <w:color w:val="000000"/>
                <w:sz w:val="28"/>
                <w:szCs w:val="28"/>
                <w:rtl w:val="0"/>
              </w:rPr>
              <w:tab/>
              <w:t xml:space="preserve">3</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right" w:pos="9629"/>
            </w:tabs>
            <w:spacing w:line="360" w:lineRule="auto"/>
            <w:jc w:val="both"/>
            <w:rPr>
              <w:rFonts w:ascii="Calibri" w:cs="Calibri" w:eastAsia="Calibri" w:hAnsi="Calibri"/>
              <w:color w:val="000000"/>
              <w:sz w:val="22"/>
              <w:szCs w:val="22"/>
            </w:rPr>
          </w:pPr>
          <w:r w:rsidDel="00000000" w:rsidR="00000000" w:rsidRPr="00000000">
            <w:rPr>
              <w:color w:val="000000"/>
              <w:sz w:val="28"/>
              <w:szCs w:val="28"/>
              <w:rtl w:val="0"/>
            </w:rPr>
            <w:t xml:space="preserve">1  Побег осужденного как негативное пенитенциарное явление</w:t>
          </w:r>
          <w:hyperlink w:anchor="_1t3h5sf">
            <w:r w:rsidDel="00000000" w:rsidR="00000000" w:rsidRPr="00000000">
              <w:rPr>
                <w:color w:val="000000"/>
                <w:sz w:val="28"/>
                <w:szCs w:val="28"/>
                <w:rtl w:val="0"/>
              </w:rPr>
              <w:tab/>
              <w:t xml:space="preserve">6</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pos="9629"/>
            </w:tabs>
            <w:spacing w:line="360" w:lineRule="auto"/>
            <w:ind w:left="280" w:firstLine="0"/>
            <w:jc w:val="both"/>
            <w:rPr>
              <w:rFonts w:ascii="Calibri" w:cs="Calibri" w:eastAsia="Calibri" w:hAnsi="Calibri"/>
              <w:color w:val="000000"/>
              <w:sz w:val="22"/>
              <w:szCs w:val="22"/>
            </w:rPr>
          </w:pPr>
          <w:r w:rsidDel="00000000" w:rsidR="00000000" w:rsidRPr="00000000">
            <w:rPr>
              <w:color w:val="000000"/>
              <w:sz w:val="28"/>
              <w:szCs w:val="28"/>
              <w:rtl w:val="0"/>
            </w:rPr>
            <w:t xml:space="preserve">1.1 Условия и обстоятельства, способствующие побегам осужденных</w:t>
          </w:r>
          <w:hyperlink w:anchor="_4d34og8">
            <w:r w:rsidDel="00000000" w:rsidR="00000000" w:rsidRPr="00000000">
              <w:rPr>
                <w:color w:val="000000"/>
                <w:sz w:val="28"/>
                <w:szCs w:val="28"/>
                <w:rtl w:val="0"/>
              </w:rPr>
              <w:tab/>
              <w:t xml:space="preserve">6</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pos="9629"/>
            </w:tabs>
            <w:spacing w:line="360" w:lineRule="auto"/>
            <w:ind w:left="280" w:firstLine="0"/>
            <w:jc w:val="both"/>
            <w:rPr>
              <w:rFonts w:ascii="Calibri" w:cs="Calibri" w:eastAsia="Calibri" w:hAnsi="Calibri"/>
              <w:color w:val="000000"/>
              <w:sz w:val="22"/>
              <w:szCs w:val="22"/>
            </w:rPr>
          </w:pPr>
          <w:bookmarkStart w:colFirst="0" w:colLast="0" w:name="_30j0zll" w:id="1"/>
          <w:bookmarkEnd w:id="1"/>
          <w:r w:rsidDel="00000000" w:rsidR="00000000" w:rsidRPr="00000000">
            <w:rPr>
              <w:sz w:val="28"/>
              <w:szCs w:val="28"/>
              <w:rtl w:val="0"/>
            </w:rPr>
            <w:t xml:space="preserve">1.2 Предупреждение побегов осужденных</w:t>
          </w:r>
          <w:hyperlink w:anchor="_2s8eyo1">
            <w:r w:rsidDel="00000000" w:rsidR="00000000" w:rsidRPr="00000000">
              <w:rPr>
                <w:color w:val="000000"/>
                <w:sz w:val="28"/>
                <w:szCs w:val="28"/>
                <w:rtl w:val="0"/>
              </w:rPr>
              <w:tab/>
              <w:t xml:space="preserve">10</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pos="9629"/>
            </w:tabs>
            <w:spacing w:line="360" w:lineRule="auto"/>
            <w:jc w:val="both"/>
            <w:rPr>
              <w:rFonts w:ascii="Calibri" w:cs="Calibri" w:eastAsia="Calibri" w:hAnsi="Calibri"/>
              <w:color w:val="000000"/>
              <w:sz w:val="22"/>
              <w:szCs w:val="22"/>
            </w:rPr>
          </w:pPr>
          <w:bookmarkStart w:colFirst="0" w:colLast="0" w:name="_1fob9te" w:id="2"/>
          <w:bookmarkEnd w:id="2"/>
          <w:r w:rsidDel="00000000" w:rsidR="00000000" w:rsidRPr="00000000">
            <w:rPr>
              <w:sz w:val="28"/>
              <w:szCs w:val="28"/>
              <w:rtl w:val="0"/>
            </w:rPr>
            <w:t xml:space="preserve">2 Пресечение побегов осужденных</w:t>
          </w:r>
          <w:hyperlink w:anchor="_17dp8vu">
            <w:r w:rsidDel="00000000" w:rsidR="00000000" w:rsidRPr="00000000">
              <w:rPr>
                <w:color w:val="000000"/>
                <w:sz w:val="28"/>
                <w:szCs w:val="28"/>
                <w:rtl w:val="0"/>
              </w:rPr>
              <w:tab/>
              <w:t xml:space="preserve">17</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pos="9629"/>
            </w:tabs>
            <w:spacing w:line="360" w:lineRule="auto"/>
            <w:ind w:left="280" w:firstLine="0"/>
            <w:jc w:val="both"/>
            <w:rPr>
              <w:rFonts w:ascii="Calibri" w:cs="Calibri" w:eastAsia="Calibri" w:hAnsi="Calibri"/>
              <w:color w:val="000000"/>
              <w:sz w:val="22"/>
              <w:szCs w:val="22"/>
            </w:rPr>
          </w:pPr>
          <w:r w:rsidDel="00000000" w:rsidR="00000000" w:rsidRPr="00000000">
            <w:rPr>
              <w:sz w:val="28"/>
              <w:szCs w:val="28"/>
              <w:rtl w:val="0"/>
            </w:rPr>
            <w:t xml:space="preserve">2.11 Роль и действия часового при пресечении побега осужденного</w:t>
            <w:tab/>
          </w:r>
          <w:r w:rsidDel="00000000" w:rsidR="00000000" w:rsidRPr="00000000">
            <w:fldChar w:fldCharType="begin"/>
            <w:instrText xml:space="preserve"> PAGEREF _3rdcrjn \h </w:instrText>
            <w:fldChar w:fldCharType="separate"/>
          </w:r>
          <w:r w:rsidDel="00000000" w:rsidR="00000000" w:rsidRPr="00000000">
            <w:rPr>
              <w:color w:val="000000"/>
              <w:sz w:val="28"/>
              <w:szCs w:val="28"/>
              <w:rtl w:val="0"/>
            </w:rPr>
            <w:t xml:space="preserve">17</w:t>
          </w:r>
          <w:r w:rsidDel="00000000" w:rsidR="00000000" w:rsidRPr="00000000">
            <w:fldChar w:fldCharType="begin"/>
            <w:instrText xml:space="preserve"> HYPERLINK \l "_3rdcrjn"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pos="9629"/>
            </w:tabs>
            <w:spacing w:line="360" w:lineRule="auto"/>
            <w:ind w:left="280" w:firstLine="0"/>
            <w:jc w:val="both"/>
            <w:rPr>
              <w:rFonts w:ascii="Calibri" w:cs="Calibri" w:eastAsia="Calibri" w:hAnsi="Calibri"/>
              <w:color w:val="000000"/>
              <w:sz w:val="22"/>
              <w:szCs w:val="22"/>
            </w:rPr>
          </w:pPr>
          <w:r w:rsidDel="00000000" w:rsidR="00000000" w:rsidRPr="00000000">
            <w:fldChar w:fldCharType="end"/>
          </w:r>
          <w:r w:rsidDel="00000000" w:rsidR="00000000" w:rsidRPr="00000000">
            <w:rPr>
              <w:sz w:val="28"/>
              <w:szCs w:val="28"/>
              <w:rtl w:val="0"/>
            </w:rPr>
            <w:t xml:space="preserve">2.2 Условия правомерности причинения часовым вреда жизни и здоровью осужденного, совершающего побег</w:t>
            <w:tab/>
          </w:r>
          <w:r w:rsidDel="00000000" w:rsidR="00000000" w:rsidRPr="00000000">
            <w:fldChar w:fldCharType="begin"/>
            <w:instrText xml:space="preserve"> PAGEREF _26in1rg \h </w:instrText>
            <w:fldChar w:fldCharType="separate"/>
          </w:r>
          <w:r w:rsidDel="00000000" w:rsidR="00000000" w:rsidRPr="00000000">
            <w:rPr>
              <w:color w:val="000000"/>
              <w:sz w:val="28"/>
              <w:szCs w:val="28"/>
              <w:rtl w:val="0"/>
            </w:rPr>
            <w:t xml:space="preserve">22</w:t>
          </w:r>
          <w:r w:rsidDel="00000000" w:rsidR="00000000" w:rsidRPr="00000000">
            <w:fldChar w:fldCharType="begin"/>
            <w:instrText xml:space="preserve"> HYPERLINK \l "_26in1rg"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pos="9629"/>
            </w:tabs>
            <w:spacing w:line="360" w:lineRule="auto"/>
            <w:jc w:val="both"/>
            <w:rPr>
              <w:rFonts w:ascii="Calibri" w:cs="Calibri" w:eastAsia="Calibri" w:hAnsi="Calibri"/>
              <w:color w:val="000000"/>
              <w:sz w:val="22"/>
              <w:szCs w:val="22"/>
            </w:rPr>
          </w:pPr>
          <w:bookmarkStart w:colFirst="0" w:colLast="0" w:name="_3znysh7" w:id="3"/>
          <w:bookmarkEnd w:id="3"/>
          <w:r w:rsidDel="00000000" w:rsidR="00000000" w:rsidRPr="00000000">
            <w:fldChar w:fldCharType="end"/>
          </w:r>
          <w:r w:rsidDel="00000000" w:rsidR="00000000" w:rsidRPr="00000000">
            <w:rPr>
              <w:sz w:val="28"/>
              <w:szCs w:val="28"/>
              <w:rtl w:val="0"/>
            </w:rPr>
            <w:t xml:space="preserve">Заключение</w:t>
          </w:r>
          <w:hyperlink w:anchor="_lnxbz9">
            <w:r w:rsidDel="00000000" w:rsidR="00000000" w:rsidRPr="00000000">
              <w:rPr>
                <w:color w:val="000000"/>
                <w:sz w:val="28"/>
                <w:szCs w:val="28"/>
                <w:rtl w:val="0"/>
              </w:rPr>
              <w:tab/>
              <w:t xml:space="preserve">28</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pos="9629"/>
            </w:tabs>
            <w:spacing w:line="360" w:lineRule="auto"/>
            <w:jc w:val="both"/>
            <w:rPr>
              <w:rFonts w:ascii="Calibri" w:cs="Calibri" w:eastAsia="Calibri" w:hAnsi="Calibri"/>
              <w:color w:val="000000"/>
              <w:sz w:val="22"/>
              <w:szCs w:val="22"/>
            </w:rPr>
          </w:pPr>
          <w:bookmarkStart w:colFirst="0" w:colLast="0" w:name="_2et92p0" w:id="4"/>
          <w:bookmarkEnd w:id="4"/>
          <w:r w:rsidDel="00000000" w:rsidR="00000000" w:rsidRPr="00000000">
            <w:rPr>
              <w:sz w:val="28"/>
              <w:szCs w:val="28"/>
              <w:rtl w:val="0"/>
            </w:rPr>
            <w:t xml:space="preserve">Список использованных источников</w:t>
          </w:r>
          <w:hyperlink w:anchor="_35nkun2">
            <w:r w:rsidDel="00000000" w:rsidR="00000000" w:rsidRPr="00000000">
              <w:rPr>
                <w:color w:val="000000"/>
                <w:sz w:val="28"/>
                <w:szCs w:val="28"/>
                <w:rtl w:val="0"/>
              </w:rPr>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rPr>
          <w:color w:val="000000"/>
          <w:sz w:val="28"/>
          <w:szCs w:val="28"/>
        </w:rPr>
      </w:pPr>
      <w:bookmarkStart w:colFirst="0" w:colLast="0" w:name="_tyjcwt" w:id="5"/>
      <w:bookmarkEnd w:id="5"/>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color w:val="ff0000"/>
          <w:sz w:val="28"/>
          <w:szCs w:val="28"/>
          <w:rtl w:val="0"/>
        </w:rPr>
        <w:t xml:space="preserve">ПОМЕНЯЙ СТАРУЮ ИНФОРМАЦИЮ ИЗ 21 ПРИКАЗА.</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color w:val="000000"/>
          <w:sz w:val="28"/>
          <w:szCs w:val="28"/>
        </w:rPr>
      </w:pPr>
      <w:bookmarkStart w:colFirst="0" w:colLast="0" w:name="_3dy6vkm" w:id="6"/>
      <w:bookmarkEnd w:id="6"/>
      <w:r w:rsidDel="00000000" w:rsidR="00000000" w:rsidRPr="00000000">
        <w:rPr>
          <w:rtl w:val="0"/>
        </w:rPr>
      </w:r>
    </w:p>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line="360" w:lineRule="auto"/>
        <w:ind w:firstLine="709"/>
        <w:jc w:val="center"/>
        <w:rPr>
          <w:color w:val="000000"/>
          <w:sz w:val="28"/>
          <w:szCs w:val="28"/>
        </w:rPr>
      </w:pPr>
      <w:r w:rsidDel="00000000" w:rsidR="00000000" w:rsidRPr="00000000">
        <w:br w:type="page"/>
      </w:r>
      <w:r w:rsidDel="00000000" w:rsidR="00000000" w:rsidRPr="00000000">
        <w:rPr>
          <w:b w:val="1"/>
          <w:color w:val="000000"/>
          <w:sz w:val="28"/>
          <w:szCs w:val="28"/>
          <w:rtl w:val="0"/>
        </w:rPr>
        <w:t xml:space="preserve">Введение</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firstLine="709"/>
        <w:rPr>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Важнейшая задача органов и учреждений уголовно-исполнительной системы – соблюдение установленного порядка исполнения уголовных наказаний и исполнение режимных требований в учреждениях, исполняющих наказание</w:t>
      </w:r>
      <w:r w:rsidDel="00000000" w:rsidR="00000000" w:rsidRPr="00000000">
        <w:rPr>
          <w:color w:val="000000"/>
          <w:sz w:val="28"/>
          <w:szCs w:val="28"/>
          <w:vertAlign w:val="superscript"/>
        </w:rPr>
        <w:footnoteReference w:customMarkFollows="0" w:id="0"/>
      </w:r>
      <w:r w:rsidDel="00000000" w:rsidR="00000000" w:rsidRPr="00000000">
        <w:rPr>
          <w:color w:val="000000"/>
          <w:sz w:val="28"/>
          <w:szCs w:val="28"/>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Очевидно, что побег осужденного посягает на саму суть уголовно-исполнительной системы, не позволяя оградить на установленный судом срок общество от опасного для него лица, оказать на осужденного исправительное воздействие и в целом пагубно влияет на оперативную обстановку в исправительном учреждении.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В действительности число побегов из исправительных учреждений ФСИН России не так уж и велико - например, в 2018-м году из исправительных колоний ФСИН России совершено всего 4 побега</w:t>
      </w:r>
      <w:r w:rsidDel="00000000" w:rsidR="00000000" w:rsidRPr="00000000">
        <w:rPr>
          <w:color w:val="000000"/>
          <w:sz w:val="28"/>
          <w:szCs w:val="28"/>
          <w:vertAlign w:val="superscript"/>
        </w:rPr>
        <w:footnoteReference w:customMarkFollows="0" w:id="1"/>
      </w:r>
      <w:r w:rsidDel="00000000" w:rsidR="00000000" w:rsidRPr="00000000">
        <w:rPr>
          <w:color w:val="000000"/>
          <w:sz w:val="28"/>
          <w:szCs w:val="28"/>
          <w:rtl w:val="0"/>
        </w:rPr>
        <w:t xml:space="preserve">, предотвращено 17 побегов</w:t>
      </w:r>
      <w:r w:rsidDel="00000000" w:rsidR="00000000" w:rsidRPr="00000000">
        <w:rPr>
          <w:color w:val="000000"/>
          <w:sz w:val="28"/>
          <w:szCs w:val="28"/>
          <w:vertAlign w:val="superscript"/>
        </w:rPr>
        <w:footnoteReference w:customMarkFollows="0" w:id="2"/>
      </w:r>
      <w:r w:rsidDel="00000000" w:rsidR="00000000" w:rsidRPr="00000000">
        <w:rPr>
          <w:color w:val="000000"/>
          <w:sz w:val="28"/>
          <w:szCs w:val="28"/>
          <w:rtl w:val="0"/>
        </w:rPr>
        <w:t xml:space="preserve">.  При этом в 2017-м году было совершено 5 побегов и 22 покушения на побег</w:t>
      </w:r>
      <w:r w:rsidDel="00000000" w:rsidR="00000000" w:rsidRPr="00000000">
        <w:rPr>
          <w:color w:val="000000"/>
          <w:sz w:val="28"/>
          <w:szCs w:val="28"/>
          <w:vertAlign w:val="superscript"/>
        </w:rPr>
        <w:footnoteReference w:customMarkFollows="0" w:id="3"/>
      </w:r>
      <w:r w:rsidDel="00000000" w:rsidR="00000000" w:rsidRPr="00000000">
        <w:rPr>
          <w:color w:val="000000"/>
          <w:sz w:val="28"/>
          <w:szCs w:val="28"/>
          <w:rtl w:val="0"/>
        </w:rPr>
        <w:t xml:space="preserve">. Вместе с тем представляется очевидным, что незначительное число побегов из исправительных учреждений во многом обуславливается эффективной деятельностью сотрудников органов уголовно-исполнительной системы, высоким уровнем служебной подготовки, гарантиями правовой защиты сотрудников ФСИН и т.д.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Очевидно, что, например, часовой, оказавшийся в ситуации, когда для пресечения побега осужденного необходимо применить огнестрельное оружие на поражение, должен понимать границы правомерности своих действий, при соблюдении которых даже причинение осужденному, совершающему побег, не приведет к тому, что в дальнейшем осужденным станет сам часовой.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Часовой должен четко знать, в каких случаях и когда именно он вправе применить огнестрельное оружие в отношении лица, совершающего побег, в том числе без предупреждения. Для этого часовому необходимо досконально разбираться в нормативных актах, регулирующих вопросы пресечения побегов осужденных из исправительных учреждений.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Необходимо отметить, что побег, безусловно, проще предотвратить, чем пресечь. Вместе с тем, если оперативные подразделения исправительных учреждений не в состоянии вовремя выявить планируемый или возможный побег, пресечение незаконного перемещения осужденного за пределы исправительного учреждения становится задачей сотрудников, осуществляющих физическую охрану объектов ФСИН России.</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Вышеизложенное и обуславливает актуальность темы настоящего исследования.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Цель исследования – общий комплексный анализ действий часового при побеге осужденного с фактической (физической) и юридической точек зрения.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Задачи исследования: </w:t>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color w:val="000000"/>
          <w:sz w:val="28"/>
          <w:szCs w:val="28"/>
          <w:rtl w:val="0"/>
        </w:rPr>
        <w:t xml:space="preserve">рассмотреть условия и обстоятельства, способствующие побегам осужденных;</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color w:val="000000"/>
          <w:sz w:val="28"/>
          <w:szCs w:val="28"/>
          <w:rtl w:val="0"/>
        </w:rPr>
        <w:t xml:space="preserve">охарактеризовать систему предупреждения побегов осужденных;</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color w:val="000000"/>
          <w:sz w:val="28"/>
          <w:szCs w:val="28"/>
          <w:rtl w:val="0"/>
        </w:rPr>
        <w:t xml:space="preserve">определить роль и действия часового при пресечении побега осужденного;</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color w:val="000000"/>
          <w:sz w:val="28"/>
          <w:szCs w:val="28"/>
          <w:rtl w:val="0"/>
        </w:rPr>
        <w:t xml:space="preserve">изучить вопросы правовой защиты часового, пресекающего побег осужденного.</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Объект исследования – исполнение режимных требований в исправительных учреждениях ФСИН России.</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Предмет исследования – алгоритм действий часового при побеге осужденного.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Методологию работы составляют такие методы, как контент-анализ научной и учебной литературы, формально-юридический метод, статистические методы, абстрагирование, индукция и дедукция, аналогия и классифицирование и др.</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Структурно исследование включает в себя введение, две главы, разделенные в общей сложности на четыре параграфа, и заключение.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В конце приведен библиографический список.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bookmarkStart w:colFirst="0" w:colLast="0" w:name="_1t3h5sf" w:id="7"/>
      <w:bookmarkEnd w:id="7"/>
      <w:r w:rsidDel="00000000" w:rsidR="00000000" w:rsidRPr="00000000">
        <w:rPr>
          <w:rtl w:val="0"/>
        </w:rPr>
      </w:r>
    </w:p>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spacing w:after="60" w:before="240" w:lineRule="auto"/>
        <w:ind w:firstLine="709"/>
        <w:jc w:val="center"/>
        <w:rPr>
          <w:color w:val="000000"/>
          <w:sz w:val="28"/>
          <w:szCs w:val="28"/>
        </w:rPr>
      </w:pPr>
      <w:r w:rsidDel="00000000" w:rsidR="00000000" w:rsidRPr="00000000">
        <w:br w:type="page"/>
      </w:r>
      <w:r w:rsidDel="00000000" w:rsidR="00000000" w:rsidRPr="00000000">
        <w:rPr>
          <w:b w:val="1"/>
          <w:color w:val="000000"/>
          <w:sz w:val="28"/>
          <w:szCs w:val="28"/>
          <w:rtl w:val="0"/>
        </w:rPr>
        <w:t xml:space="preserve">1  Побег осужденного как негативное пенитенциарное явление</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rPr>
          <w:color w:val="000000"/>
          <w:sz w:val="28"/>
          <w:szCs w:val="28"/>
        </w:rPr>
      </w:pPr>
      <w:bookmarkStart w:colFirst="0" w:colLast="0" w:name="_4d34og8" w:id="8"/>
      <w:bookmarkEnd w:id="8"/>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firstLine="709"/>
        <w:jc w:val="center"/>
        <w:rPr>
          <w:color w:val="000000"/>
          <w:sz w:val="28"/>
          <w:szCs w:val="28"/>
        </w:rPr>
      </w:pPr>
      <w:r w:rsidDel="00000000" w:rsidR="00000000" w:rsidRPr="00000000">
        <w:rPr>
          <w:color w:val="000000"/>
          <w:sz w:val="28"/>
          <w:szCs w:val="28"/>
          <w:rtl w:val="0"/>
        </w:rPr>
        <w:t xml:space="preserve">1.1 Условия и обстоятельства, способствующие побегам осужденных</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Основополагающим фактором, обуславливающим побег осужденного из исправительного учреждения, выступает оперативная обстановка в таком учреждении.</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Оперативную обстановку в исправительном учреждении можно понимать в узком и широком смыслах.  В первом случае под таковой понимается совокупность процессов, происходящих в среде осужденных. Однако, узкий подход к пониманию оперативной обстановки, при котором за скобки выносятся внешние условия функционирования органов и учреждений уголовно-исполнительной системы, не позволяет выявить все факторы, осложняющие такую обстановку и своевременно принять меры, направленные на их устранение либо сведение их отрицательного влияния к минимуму.</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Соответственно, оперативную обстановку в исправительном учреждении необходимо понимать в широком смысле. В таком смысле оперативная обстановка – это система обстоятельств и условий, обуславливающих уровень правопорядка в исправительном учреждении, способности сил и средств, имеющихся в распоряжении администрации учреждения, обеспечить его надлежащее функционирование.  Оперативная обстановка в исправительном учреждении – не статичная, а динамичная сфера, воздействие на которую оказывает ряд внешних и внутренних (объективных и субъективных) факторов</w:t>
      </w:r>
      <w:r w:rsidDel="00000000" w:rsidR="00000000" w:rsidRPr="00000000">
        <w:rPr>
          <w:color w:val="000000"/>
          <w:sz w:val="28"/>
          <w:szCs w:val="28"/>
          <w:vertAlign w:val="superscript"/>
        </w:rPr>
        <w:footnoteReference w:customMarkFollows="0" w:id="4"/>
      </w:r>
      <w:r w:rsidDel="00000000" w:rsidR="00000000" w:rsidRPr="00000000">
        <w:rPr>
          <w:color w:val="000000"/>
          <w:sz w:val="28"/>
          <w:szCs w:val="28"/>
          <w:rtl w:val="0"/>
        </w:rPr>
        <w:t xml:space="preserv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Н.П. Барабанов пишет, что вся совокупность элементов, составляющих оперативную обстановку в исправительном учреждении, подлежит непрерывному изучению в рамках служебной деятельности оперативных подразделений и иных служб исправительного учреждения.  Целью анализа элементов, составляющих оперативную обстановку, выступает получение объективных выводов и прогноза относительно ее динамики. Конечным итогом анализа оперативной обстановки выступает принятие управленческих решений по недопущению ее осложнения.  При этом анализ и объективная оценка оперативной обстановки возможны исключительно в рамках системного подхода, который предполагает совокупное исследование всех условий и обстоятельств, прямо или косвенно на нее влияющих. Кроме того, важную роль в оценке оперативной обстановки в исправительном учреждении играет дифференциация осужденных по различным возрастным группам, количеству судимостей, характеру и виду преступления, за которые они осуждены и т.д.  Важным залогом объективной оценки оперативной обстановки выступает проводимое оперативными и иными подразделениями исправительного учреждения исследование неформальной структуры среды осужденных изнутри.  В целом же исследование и оценка оперативной обстановки в исправительном учреждении должны осуществляться в соответствии с системой показателей, определяющих степень криминогенности исправительного учреждения, уровень стабильности оперативной обстановки и возможных ее осложнений</w:t>
      </w:r>
      <w:r w:rsidDel="00000000" w:rsidR="00000000" w:rsidRPr="00000000">
        <w:rPr>
          <w:color w:val="000000"/>
          <w:sz w:val="28"/>
          <w:szCs w:val="28"/>
          <w:vertAlign w:val="superscript"/>
        </w:rPr>
        <w:footnoteReference w:customMarkFollows="0" w:id="5"/>
      </w:r>
      <w:r w:rsidDel="00000000" w:rsidR="00000000" w:rsidRPr="00000000">
        <w:rPr>
          <w:color w:val="000000"/>
          <w:sz w:val="28"/>
          <w:szCs w:val="28"/>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Поскольку оперативная обстановка прямо влияет на уровень правопорядка в исправительном учреждении, ее осложнение приводит к негативным последствиям, наиболее острыми из которых можно назвать побеги осужденных и массовые беспорядки.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А.А. Алимпиев отмечает, что побеги и массовые беспорядки в исправительном учреждении практически всегда в качестве одной из причин имеют ненадлежащую оценку оперативной обстановки и невыявление (либо несвоевременное, запоздалое выявление) условий и обстоятельств, способных их (побеги массовые беспорядки) повлечь. В частности, утрата со стороны администрации исправительного учреждения контроля за внутренними процессами среди осужденных, помимо прочего, приводит к тому, что при попытках группового побега и на начальных стадиях массовых беспорядков даже те осужденные, которые не характеризуются негативным отношением к администрации исправительного учреждения, и при «нейтральных» условиях, без стороннего влияния, в беспорядках участия не приняли бы, в действительности, опасаясь криминальных авторитетов вероятнее всего примкнут к бунтующим, что будет прямым следствием неверной оперативной оценки уровня влияния криминальных авторитетов на основную массу осужденных.  В целом же, как пишет вышеуказанный автор, слабый контроль за оперативной обстановкой в исправительном учреждении и ее неверная оценка, может привести к следующему:</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spacing w:line="360" w:lineRule="auto"/>
        <w:ind w:left="0" w:firstLine="993"/>
        <w:jc w:val="both"/>
        <w:rPr>
          <w:color w:val="000000"/>
          <w:sz w:val="28"/>
          <w:szCs w:val="28"/>
        </w:rPr>
      </w:pPr>
      <w:r w:rsidDel="00000000" w:rsidR="00000000" w:rsidRPr="00000000">
        <w:rPr>
          <w:color w:val="000000"/>
          <w:sz w:val="28"/>
          <w:szCs w:val="28"/>
          <w:rtl w:val="0"/>
        </w:rPr>
        <w:t xml:space="preserve">несоблюдение установленного режима отбывания наказания, побеги осужденных;</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line="360" w:lineRule="auto"/>
        <w:ind w:left="0" w:firstLine="993"/>
        <w:jc w:val="both"/>
        <w:rPr>
          <w:color w:val="000000"/>
          <w:sz w:val="28"/>
          <w:szCs w:val="28"/>
        </w:rPr>
      </w:pPr>
      <w:r w:rsidDel="00000000" w:rsidR="00000000" w:rsidRPr="00000000">
        <w:rPr>
          <w:color w:val="000000"/>
          <w:sz w:val="28"/>
          <w:szCs w:val="28"/>
          <w:rtl w:val="0"/>
        </w:rPr>
        <w:t xml:space="preserve">попустительство со стороны сотрудников исправительного учреждения и безнаказанность осужденных, нарушающих режим;</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line="360" w:lineRule="auto"/>
        <w:ind w:left="0" w:firstLine="993"/>
        <w:jc w:val="both"/>
        <w:rPr>
          <w:color w:val="000000"/>
          <w:sz w:val="28"/>
          <w:szCs w:val="28"/>
        </w:rPr>
      </w:pPr>
      <w:r w:rsidDel="00000000" w:rsidR="00000000" w:rsidRPr="00000000">
        <w:rPr>
          <w:color w:val="000000"/>
          <w:sz w:val="28"/>
          <w:szCs w:val="28"/>
          <w:rtl w:val="0"/>
        </w:rPr>
        <w:t xml:space="preserve">нарушение отрицательно настроенными осужденными прав отдельных групп заключенных (активно участвующих в самодеятельных организациях, в целом вставших на путь исправления и т.д.);</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line="360" w:lineRule="auto"/>
        <w:ind w:left="0" w:firstLine="993"/>
        <w:jc w:val="both"/>
        <w:rPr>
          <w:color w:val="000000"/>
          <w:sz w:val="28"/>
          <w:szCs w:val="28"/>
        </w:rPr>
      </w:pPr>
      <w:r w:rsidDel="00000000" w:rsidR="00000000" w:rsidRPr="00000000">
        <w:rPr>
          <w:color w:val="000000"/>
          <w:sz w:val="28"/>
          <w:szCs w:val="28"/>
          <w:rtl w:val="0"/>
        </w:rPr>
        <w:t xml:space="preserve">формирование среди контингента исправительного учреждения группировок из отрицательно настроенных заключенных, противостоящих друг другу в борьбе за влияние на основную массу осужденных</w:t>
      </w:r>
      <w:r w:rsidDel="00000000" w:rsidR="00000000" w:rsidRPr="00000000">
        <w:rPr>
          <w:color w:val="000000"/>
          <w:sz w:val="28"/>
          <w:szCs w:val="28"/>
          <w:vertAlign w:val="superscript"/>
        </w:rPr>
        <w:footnoteReference w:customMarkFollows="0" w:id="6"/>
      </w:r>
      <w:r w:rsidDel="00000000" w:rsidR="00000000" w:rsidRPr="00000000">
        <w:rPr>
          <w:color w:val="000000"/>
          <w:sz w:val="28"/>
          <w:szCs w:val="28"/>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М.А. Кириллов, исследовавший причины попыток групповых побегов и массовых беспорядков в  ряде исправительных учреждениях ФСИН России, обратил внимание на то, что такие побеги беспорядки зачастую возникают спонтанно, толчком к ним может служить казалось бы незначительное событие, при этом попытки групповых побегов и развитие массовых беспорядков, особенно на первоначальных стадиях, происходит стремительно, практически не поддаваясь контролю.  При этом массовые беспорядки в исправительном учреждении в любом случае имеют под собой глубинные причины, которые могли бы быть выявлены и устранены в результате качественного и своевременного анализа оперативной обстановки в исправительном учреждении, оценки и прогноза ее развития. В случае, если массовые беспорядки уже происходят, устранять обусловившие их факторы, как правило, уже поздно, и единственным выходом из сложившейся ситуации остается силовое подавление бунта осужденных</w:t>
      </w:r>
      <w:r w:rsidDel="00000000" w:rsidR="00000000" w:rsidRPr="00000000">
        <w:rPr>
          <w:color w:val="000000"/>
          <w:sz w:val="28"/>
          <w:szCs w:val="28"/>
          <w:vertAlign w:val="superscript"/>
        </w:rPr>
        <w:footnoteReference w:customMarkFollows="0" w:id="7"/>
      </w:r>
      <w:r w:rsidDel="00000000" w:rsidR="00000000" w:rsidRPr="00000000">
        <w:rPr>
          <w:color w:val="000000"/>
          <w:sz w:val="28"/>
          <w:szCs w:val="28"/>
          <w:rtl w:val="0"/>
        </w:rPr>
        <w:t xml:space="preserv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Вышеизложенное позволяет сделать вывод о том, что оперативная обстановка в исправительном учреждении – это динамичная система обстоятельств и условий, обуславливающих уровень правопорядка в исправительном учреждении, способности сил и средств, имеющихся в распоряжении администрации учреждения, обеспечить его надлежащее функционирование. Грамотная оценка оперативной обстановки в исправительном учреждении позволяет спрогнозировать ее развитие, выявить и устранить (или свести к возможному минимуму) осложняющие ее факторы и в конечном итоге предотвратить негативные последствия в виде, например, побегов из исправительных учреждений, в том числе группового характера.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ind w:left="-142" w:firstLine="993"/>
        <w:jc w:val="both"/>
        <w:rPr>
          <w:color w:val="ff0000"/>
          <w:sz w:val="28"/>
          <w:szCs w:val="28"/>
        </w:rPr>
      </w:pPr>
      <w:r w:rsidDel="00000000" w:rsidR="00000000" w:rsidRPr="00000000">
        <w:rPr>
          <w:color w:val="ff0000"/>
          <w:sz w:val="28"/>
          <w:szCs w:val="28"/>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ind w:firstLine="709"/>
        <w:jc w:val="center"/>
        <w:rPr>
          <w:color w:val="000000"/>
          <w:sz w:val="28"/>
          <w:szCs w:val="28"/>
        </w:rPr>
      </w:pPr>
      <w:bookmarkStart w:colFirst="0" w:colLast="0" w:name="_2s8eyo1" w:id="9"/>
      <w:bookmarkEnd w:id="9"/>
      <w:r w:rsidDel="00000000" w:rsidR="00000000" w:rsidRPr="00000000">
        <w:rPr>
          <w:color w:val="000000"/>
          <w:sz w:val="28"/>
          <w:szCs w:val="28"/>
          <w:rtl w:val="0"/>
        </w:rPr>
        <w:tab/>
        <w:t xml:space="preserve">1.2 Предупреждение побегов осужденных</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Предупреждение побегов осужденных должно осуществляться посредством воздействия на факторы, негативно влияющие на оперативную обстановку в исправительном учреждении, характер которой может обусловить стремление осужденных совершить побег и наличие такой возможности.</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Под факторами, воздействующими на оперативную обстановку в исправительном учреждении, можно понимать явления, прямо или опосредованно влияющие на обстоятельства и условия, определяющие уровень правопорядка в исправительном учреждении.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Во введении к настоящему исследованию уже обращалось внимание на то, что такой фактор, как уровень преступности в исправительном учреждении, одновременно выступает и важной характеристикой оперативной обстановки.  По сути, это справедливо в отношении многих факторов, влияющих на оперативную обстановку.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Например, если в конкретном исправительном учреждении наблюдается резкий рост числа преступлений, совершенных осужденными, увеличение удельного веса тяжких и особо тяжких преступлений в их общем массиве и т.д., это, помимо прочего, формирует среди осужденных особый психологический микроклимат, характеризующийся крайне негативными чертами.  Соответственно, такие условия отрицательно сказываются на оперативной обстановке.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В свою очередь, осложнение оперативной обстановки приводит к увеличению числа преступлений в исправительном учреждении. Иными словами, по сути, получается замкнутый круг, разорвать который оперативным подразделениям учреждения крайне сложно.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 целом среди факторов, влияющих на оперативную обстановку в исправительном учреждении, можно отметить:</w:t>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вид исправительного учреждения; </w:t>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место его дислокации; </w:t>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лимит наполнения и фактическое количество осужденных, в нем содержащихся; </w:t>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профиль производства; </w:t>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криминологическая характеристика осужденных; </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количество осужденных, склонных к отклоняющемуся от установленных норм поведению; </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число преступлений, совершенных осужденными в исправительном учреждении, и их характеристика; </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количество осужденных, водворенных в ШИЗО или переведенных в ПКТ; количество нарушений установленного порядка отбывания наказания, совершенных осужденными, и их характеристика; </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количество изъятых запрещенных предметов, изделий и веществ у осужденных, а также у других лиц при попытке их доставки в исправительное учреждение; </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материально-бытовые условия содержания осужденных, обеспеченность их трудом; </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укомплектованность структурных подразделений исправительного учреждения персоналом, его качественный состав</w:t>
      </w:r>
      <w:r w:rsidDel="00000000" w:rsidR="00000000" w:rsidRPr="00000000">
        <w:rPr>
          <w:color w:val="000000"/>
          <w:sz w:val="28"/>
          <w:szCs w:val="28"/>
          <w:vertAlign w:val="superscript"/>
        </w:rPr>
        <w:footnoteReference w:customMarkFollows="0" w:id="8"/>
      </w:r>
      <w:r w:rsidDel="00000000" w:rsidR="00000000" w:rsidRPr="00000000">
        <w:rPr>
          <w:color w:val="000000"/>
          <w:sz w:val="28"/>
          <w:szCs w:val="28"/>
          <w:rtl w:val="0"/>
        </w:rPr>
        <w:t xml:space="preserv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Все вышеуказанные факторы можно разделить на объективные и субъективные. Например, ярко выраженным объективным фактором является вид исправительного учреждения.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Очевидно, что в исправительной колонии особого режима, где отбывают наказание осужденные со стойкими криминальными установками, оперативная обстановка априори намного сложнее и несет в себе больше угроз, чем оперативная обстановка в колонии-поселении, в которой в достаточно мягких условиях в основном содержатся «случайные» преступники, лица, совершившие нетяжкие преступления и т.д., т.е. осужденные, которые не несут особой угрозы для оперативной обстановки.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Н.П. Барабанов пишет, что вид исправительного учреждения и, соответственно, криминологическая характеристика содержащихся в них осужденных, напрямую влияет на уровень криминогенной и психологической напряженности среди заключенных</w:t>
      </w:r>
      <w:r w:rsidDel="00000000" w:rsidR="00000000" w:rsidRPr="00000000">
        <w:rPr>
          <w:color w:val="000000"/>
          <w:sz w:val="28"/>
          <w:szCs w:val="28"/>
          <w:vertAlign w:val="superscript"/>
        </w:rPr>
        <w:footnoteReference w:customMarkFollows="0" w:id="9"/>
      </w:r>
      <w:r w:rsidDel="00000000" w:rsidR="00000000" w:rsidRPr="00000000">
        <w:rPr>
          <w:color w:val="000000"/>
          <w:sz w:val="28"/>
          <w:szCs w:val="28"/>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Очевидно, что сопоставление двух осужденных, один из которых ранее неоднократно отбывал наказание в виде лишения свободы и вновь осужден за, например, особо тяжкое преступление к 10 годам лишения свободы с отбыванием наказания в исправительной колонии особого режима, а другой впервые совершил преступление средней тяжести и приговорен к полутора годам заключения с отбыванием наказания в колонии-поселении,  позволяет сделать практически безапелляционный вывод о том, что первый осужденный будет являться постоянным источником осложнения оперативной обстановки, а вот второй вряд ли станет «головной болью» оперативного подразделения.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По сути, к объективным факторам относятся те, повлиять на которые администрация исправительного учреждения возможности не имеет. К субъективным факторам можно отнести, например, количество преступлений, совершенных в исправительном учреждении, укомплектованность оперативных и иных подразделений, уровень профессиональной подготовки и опыта личного состава и т.д. Очевидно, что субъективность данных факторов характеризуется определенной условностью – не следует говорить о том, что они целиком и полностью носят внутренний характер и могут быть устранены посредством грамотной административной или оперативной работы в исправительном учреждении.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Например, уровень укомплектованности штата исправительного учреждения зависит не только от эффективной кадровой работы, но и от многих иных обстоятельств, повлиять на которые администрация исправительного учреждения возможности не имеет.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Очевидно, что какой бы эффективной ни была кадровая политика администрации исправительного учреждения, решить проблему неукомплектованности личного состава на фоне, например, низкого уровня заработной платы, крайне сложно. Иными словами, к субъективным факторам следует относить те, на которые может быть оказано воздействие со стороны администрации исправительного учреждения.</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Оперативно-розыскная профилактика побегов из исправительных учреждений, осложняется множеством негативных обстоятельств, среди которых, например, А.П. Слепов на первое место ставит отрицательное воздействие со стороны находящихся на свободе лидеров уголовно-преступной среды, которые консолидируют криминогенную и криминальную деятельность осужденных, и даже зачастую под предлогом якобы имеющих место грубых нарушений прав заключенных инициируют вмешательство общественных организаций и средств массовой информации в деятельность учреждений и органов уголовно-исполнительной системы.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Очевидно, что противодействие такому влиянию требует координации оперативных подразделений исправительных учреждений с оперативными подразделениями органов внутренних дел, на территории обслуживания которых находится исправительная колония.  В любом случае именно лидеры преступного мира являются, например, конечным звеном системы незаконной передачи в исправительные учреждения тех же наркотических средств, и выявление всех элементов такой системы возможно только при межведомственном взаимодействии оперативных подразделений</w:t>
      </w:r>
      <w:r w:rsidDel="00000000" w:rsidR="00000000" w:rsidRPr="00000000">
        <w:rPr>
          <w:color w:val="000000"/>
          <w:sz w:val="28"/>
          <w:szCs w:val="28"/>
          <w:vertAlign w:val="superscript"/>
        </w:rPr>
        <w:footnoteReference w:customMarkFollows="0" w:id="10"/>
      </w:r>
      <w:r w:rsidDel="00000000" w:rsidR="00000000" w:rsidRPr="00000000">
        <w:rPr>
          <w:color w:val="000000"/>
          <w:sz w:val="28"/>
          <w:szCs w:val="28"/>
          <w:rtl w:val="0"/>
        </w:rPr>
        <w:t xml:space="preserv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Кроме того, оперативно-розыскная профилактика преступлений в местах лишения свободы во многом обусловлена специфическим контингентом лиц, содержащихся в исправительных учреждениях – такие лица, как правило, резко отрицательно относятся к правоохранительной системе, всячески стараются уклониться от дачи свидетельских показаний по делам о побегах и т.д. Соответственно, лица, намеревающиеся совершить побег, могут вполне обоснованно рассчитывать на безнаказанность.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Кроме того, преступления в местах лишения свободы характеризуются крайне высокой степенью латентности – в частности, потерпевшие от преступлений, считающие себя приверженцами криминальной субкультуры, вряд ли заявят о совершенном в отношении них преступлении руководству исправительного учреждения, опасаясь потерять «уважение» среди других заключенных.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firstLine="400"/>
        <w:jc w:val="both"/>
        <w:rPr>
          <w:color w:val="000000"/>
          <w:sz w:val="28"/>
          <w:szCs w:val="28"/>
        </w:rPr>
      </w:pPr>
      <w:r w:rsidDel="00000000" w:rsidR="00000000" w:rsidRPr="00000000">
        <w:rPr>
          <w:color w:val="000000"/>
          <w:sz w:val="24"/>
          <w:szCs w:val="24"/>
          <w:rtl w:val="0"/>
        </w:rPr>
        <w:tab/>
      </w:r>
      <w:r w:rsidDel="00000000" w:rsidR="00000000" w:rsidRPr="00000000">
        <w:rPr>
          <w:color w:val="000000"/>
          <w:sz w:val="28"/>
          <w:szCs w:val="28"/>
          <w:rtl w:val="0"/>
        </w:rPr>
        <w:t xml:space="preserve">Безусловно, одной из наиболее серьезных проблем, препятствующих предупреждению побегов в местах лишения свободы, выступает своего рода противостояние криминальной («тюремной») субкультуры и норм законодательства</w:t>
      </w:r>
      <w:r w:rsidDel="00000000" w:rsidR="00000000" w:rsidRPr="00000000">
        <w:rPr>
          <w:color w:val="000000"/>
          <w:sz w:val="28"/>
          <w:szCs w:val="28"/>
          <w:vertAlign w:val="superscript"/>
        </w:rPr>
        <w:footnoteReference w:customMarkFollows="0" w:id="11"/>
      </w:r>
      <w:r w:rsidDel="00000000" w:rsidR="00000000" w:rsidRPr="00000000">
        <w:rPr>
          <w:color w:val="000000"/>
          <w:sz w:val="28"/>
          <w:szCs w:val="28"/>
          <w:rtl w:val="0"/>
        </w:rPr>
        <w:t xml:space="preserve">.  Было бы слишком опрометчивым говорить о том, что преодоление негативных последствий криминальной субкультуры – «простое» мероприятие.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Такая субкультура появилась не вчера – она формировалась столетиями, еще со времен Российской Империи. И эта субкультура явно противостоит нормам законодательства – осужденный, в отношении которого совершены какие-либо негативные действия, очевидно, предпочтет «отомстить» обидчику самостоятельно, в том числе посредством совершения преступления (убийства, причинения вреда здоровью), чем обратиться к администрации исправительного учреждения.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Точно так же такой осужденный вряд ли поставит администрацию исправительного учреждения в известность о готовящемся побеге, о котором ему удалось случайно узнать.</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firstLine="400"/>
        <w:jc w:val="both"/>
        <w:rPr>
          <w:color w:val="000000"/>
          <w:sz w:val="28"/>
          <w:szCs w:val="28"/>
        </w:rPr>
      </w:pPr>
      <w:r w:rsidDel="00000000" w:rsidR="00000000" w:rsidRPr="00000000">
        <w:rPr>
          <w:color w:val="000000"/>
          <w:sz w:val="28"/>
          <w:szCs w:val="28"/>
          <w:rtl w:val="0"/>
        </w:rPr>
        <w:tab/>
        <w:t xml:space="preserve">Очевидно, что чем строже вид исправительного учреждения (иными словами, чем более среди осужденных развита криминальная субкультура), тем негативнее их отношение к закону, администрации учреждения и т.д.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Соответственно, если среди осужденных, содержащихся в колониях-поселениях или колониях общего режима, воспитательная работа, направленная на противодействие криминальной субкультуре еще может привести к положительному результату, то осужденные, содержащиеся в колониях строго или особого режима, вряд ли станут «благодатной почвой» для такой воспитательной работы.</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ind w:firstLine="400"/>
        <w:jc w:val="both"/>
        <w:rPr>
          <w:color w:val="000000"/>
          <w:sz w:val="28"/>
          <w:szCs w:val="28"/>
        </w:rPr>
      </w:pPr>
      <w:r w:rsidDel="00000000" w:rsidR="00000000" w:rsidRPr="00000000">
        <w:rPr>
          <w:color w:val="000000"/>
          <w:sz w:val="28"/>
          <w:szCs w:val="28"/>
          <w:rtl w:val="0"/>
        </w:rPr>
        <w:tab/>
        <w:t xml:space="preserve">Соответственно, для оптимизации профилактики побегов необходимо учитывать специфику осужденных – являются ли они лицами, впервые осужденными к лишению свободы, или же они представляют собой закоренелых рецидивистов, слабо поддающихся профилактическому и воспитательному воздействию.</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firstLine="400"/>
        <w:jc w:val="both"/>
        <w:rPr>
          <w:color w:val="000000"/>
          <w:sz w:val="28"/>
          <w:szCs w:val="28"/>
        </w:rPr>
      </w:pPr>
      <w:r w:rsidDel="00000000" w:rsidR="00000000" w:rsidRPr="00000000">
        <w:rPr>
          <w:color w:val="000000"/>
          <w:sz w:val="28"/>
          <w:szCs w:val="28"/>
          <w:rtl w:val="0"/>
        </w:rPr>
        <w:tab/>
        <w:t xml:space="preserve">Безусловно, важнейший фактор, обуславливающий предупреждение побегов из исправительных учреждений – повышение доверия со стороны осужденных к администрации исправительного учреждения, в том числе к оперативному составу и начальникам отрядов.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Очевидно, что осужденный, которому стало известно о готовящемся побеге, обратиться к администрации исправительного учреждения только в том случае, если будет уверен, что администрация исправительного учреждения обеспечит его безопасность, и ему не придется длительное время находиться в одном отряде (помещении) вместе с лицом, которое намеревалось совершить побег</w:t>
      </w:r>
      <w:r w:rsidDel="00000000" w:rsidR="00000000" w:rsidRPr="00000000">
        <w:rPr>
          <w:color w:val="000000"/>
          <w:sz w:val="28"/>
          <w:szCs w:val="28"/>
          <w:vertAlign w:val="superscript"/>
        </w:rPr>
        <w:footnoteReference w:customMarkFollows="0" w:id="12"/>
      </w:r>
      <w:r w:rsidDel="00000000" w:rsidR="00000000" w:rsidRPr="00000000">
        <w:rPr>
          <w:color w:val="000000"/>
          <w:sz w:val="28"/>
          <w:szCs w:val="28"/>
          <w:rtl w:val="0"/>
        </w:rPr>
        <w:t xml:space="preserv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Вышеизложенное позволяет сделать вывод о том, что предупреждение побегов осужденных должно осуществляться посредством усиления оперативных позиций в среде осужденных.  Очевидно, что, как правило, о готовящемся побеге, кроме случаев его спонтанного совершения, которые в действительности крайне редки, становится известной иным осужденным, и администрация исправительного учреждения посредством оперативной работы так же должна получать такую информацию.</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rPr>
          <w:color w:val="ff0000"/>
          <w:sz w:val="28"/>
          <w:szCs w:val="2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rPr>
          <w:color w:val="ff0000"/>
          <w:sz w:val="28"/>
          <w:szCs w:val="28"/>
        </w:rPr>
      </w:pPr>
      <w:bookmarkStart w:colFirst="0" w:colLast="0" w:name="_17dp8vu" w:id="10"/>
      <w:bookmarkEnd w:id="10"/>
      <w:r w:rsidDel="00000000" w:rsidR="00000000" w:rsidRPr="00000000">
        <w:rPr>
          <w:rtl w:val="0"/>
        </w:rPr>
      </w:r>
    </w:p>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spacing w:after="60" w:before="240" w:lineRule="auto"/>
        <w:ind w:firstLine="709"/>
        <w:jc w:val="center"/>
        <w:rPr>
          <w:color w:val="000000"/>
          <w:sz w:val="28"/>
          <w:szCs w:val="28"/>
        </w:rPr>
      </w:pPr>
      <w:r w:rsidDel="00000000" w:rsidR="00000000" w:rsidRPr="00000000">
        <w:rPr>
          <w:b w:val="1"/>
          <w:color w:val="000000"/>
          <w:sz w:val="28"/>
          <w:szCs w:val="28"/>
          <w:rtl w:val="0"/>
        </w:rPr>
        <w:t xml:space="preserve">2 Пресечение побегов осужденных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rPr>
          <w:color w:val="000000"/>
          <w:sz w:val="28"/>
          <w:szCs w:val="28"/>
        </w:rPr>
      </w:pPr>
      <w:bookmarkStart w:colFirst="0" w:colLast="0" w:name="_3rdcrjn" w:id="11"/>
      <w:bookmarkEnd w:id="11"/>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ind w:firstLine="709"/>
        <w:jc w:val="center"/>
        <w:rPr>
          <w:color w:val="000000"/>
          <w:sz w:val="28"/>
          <w:szCs w:val="28"/>
        </w:rPr>
      </w:pPr>
      <w:r w:rsidDel="00000000" w:rsidR="00000000" w:rsidRPr="00000000">
        <w:rPr>
          <w:color w:val="000000"/>
          <w:sz w:val="28"/>
          <w:szCs w:val="28"/>
          <w:rtl w:val="0"/>
        </w:rPr>
        <w:t xml:space="preserve">2.1 Роль и действия часового при пресечении побега осужденного</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Основополагающим нормативным актом, регламентирующим действия часового при побеге осужденного, выступает Приказ Министерства юстиции   </w:t>
      </w:r>
      <w:r w:rsidDel="00000000" w:rsidR="00000000" w:rsidRPr="00000000">
        <w:rPr>
          <w:color w:val="ff0000"/>
          <w:sz w:val="28"/>
          <w:szCs w:val="28"/>
          <w:rtl w:val="0"/>
        </w:rPr>
        <w:t xml:space="preserve">№ 21 от 15</w:t>
      </w:r>
      <w:r w:rsidDel="00000000" w:rsidR="00000000" w:rsidRPr="00000000">
        <w:rPr>
          <w:color w:val="000000"/>
          <w:sz w:val="28"/>
          <w:szCs w:val="28"/>
          <w:rtl w:val="0"/>
        </w:rPr>
        <w:t xml:space="preserve">.02.2006 «Об утверждении инструкции по охране исправительных учреждений, следственных изоляторов уголовно-исполнительной системы»</w:t>
      </w:r>
      <w:r w:rsidDel="00000000" w:rsidR="00000000" w:rsidRPr="00000000">
        <w:rPr>
          <w:color w:val="000000"/>
          <w:sz w:val="28"/>
          <w:szCs w:val="28"/>
          <w:vertAlign w:val="superscript"/>
        </w:rPr>
        <w:footnoteReference w:customMarkFollows="0" w:id="13"/>
      </w:r>
      <w:r w:rsidDel="00000000" w:rsidR="00000000" w:rsidRPr="00000000">
        <w:rPr>
          <w:color w:val="000000"/>
          <w:sz w:val="28"/>
          <w:szCs w:val="28"/>
          <w:rtl w:val="0"/>
        </w:rPr>
        <w:t xml:space="preserve"> (далее – Инструкция).</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Данная Инструкция определяет порядок организации и осуществления охраны исправительных учреждений, их объектов, следственных изоляторов, осужденных и лиц, содержащихся под стражей.  Для выполнения задач по охране учреждений уголовно-исполнительной системы в каждом из них создаются отделы охраны. Категорически запрещается привлекать для охраны осужденных, подозреваемых и обвиняемых в совершении преступлений, сотрудников, не прошедших соответствующую подготовку, не допущенных в установленном порядке к самостоятельному выполнению задач по охране и не состоящих в штате учреждения.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Основными задачами отделов охраны учреждений являются:</w:t>
      </w:r>
    </w:p>
    <w:p w:rsidR="00000000" w:rsidDel="00000000" w:rsidP="00000000" w:rsidRDefault="00000000" w:rsidRPr="00000000" w14:paraId="00000090">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жилых зон исправительных колоний;</w:t>
      </w:r>
    </w:p>
    <w:p w:rsidR="00000000" w:rsidDel="00000000" w:rsidP="00000000" w:rsidRDefault="00000000" w:rsidRPr="00000000" w14:paraId="00000091">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жилых и смежных с ними производственных зон исправительных колоний, на которых осужденные реализуют свое право на трудовую адаптацию;</w:t>
      </w:r>
    </w:p>
    <w:p w:rsidR="00000000" w:rsidDel="00000000" w:rsidP="00000000" w:rsidRDefault="00000000" w:rsidRPr="00000000" w14:paraId="00000092">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лечебных учреждений;</w:t>
      </w:r>
    </w:p>
    <w:p w:rsidR="00000000" w:rsidDel="00000000" w:rsidP="00000000" w:rsidRDefault="00000000" w:rsidRPr="00000000" w14:paraId="00000093">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воспитательных колоний;</w:t>
      </w:r>
    </w:p>
    <w:p w:rsidR="00000000" w:rsidDel="00000000" w:rsidP="00000000" w:rsidRDefault="00000000" w:rsidRPr="00000000" w14:paraId="00000094">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следственных изоляторов;</w:t>
      </w:r>
    </w:p>
    <w:p w:rsidR="00000000" w:rsidDel="00000000" w:rsidP="00000000" w:rsidRDefault="00000000" w:rsidRPr="00000000" w14:paraId="00000095">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тюрем;</w:t>
      </w:r>
    </w:p>
    <w:p w:rsidR="00000000" w:rsidDel="00000000" w:rsidP="00000000" w:rsidRDefault="00000000" w:rsidRPr="00000000" w14:paraId="00000096">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осуществление пропускного режима на охраняемых объектах;</w:t>
      </w:r>
    </w:p>
    <w:p w:rsidR="00000000" w:rsidDel="00000000" w:rsidP="00000000" w:rsidRDefault="00000000" w:rsidRPr="00000000" w14:paraId="00000097">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конвоирование осужденных, подозреваемых и обвиняемых в совершении преступлений из учреждений на обменные пункты и обратно, а также между учреждениями УИС территориального органа;</w:t>
      </w:r>
    </w:p>
    <w:p w:rsidR="00000000" w:rsidDel="00000000" w:rsidP="00000000" w:rsidRDefault="00000000" w:rsidRPr="00000000" w14:paraId="00000098">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конвоирование осужденных из жилых зон исправительных колоний на производственные объекты и обратно;</w:t>
      </w:r>
    </w:p>
    <w:p w:rsidR="00000000" w:rsidDel="00000000" w:rsidP="00000000" w:rsidRDefault="00000000" w:rsidRPr="00000000" w14:paraId="00000099">
      <w:pPr>
        <w:numPr>
          <w:ilvl w:val="0"/>
          <w:numId w:val="11"/>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охрана производственных объектов во время работы на них осужденных.</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ind w:left="708" w:firstLine="0"/>
        <w:rPr>
          <w:color w:val="000000"/>
          <w:sz w:val="28"/>
          <w:szCs w:val="28"/>
        </w:rPr>
      </w:pPr>
      <w:r w:rsidDel="00000000" w:rsidR="00000000" w:rsidRPr="00000000">
        <w:rPr>
          <w:color w:val="000000"/>
          <w:sz w:val="28"/>
          <w:szCs w:val="28"/>
          <w:rtl w:val="0"/>
        </w:rPr>
        <w:t xml:space="preserve">Деятельность по охране учреждения включает:</w:t>
      </w:r>
    </w:p>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spacing w:line="360" w:lineRule="auto"/>
        <w:ind w:left="0" w:firstLine="709"/>
        <w:rPr>
          <w:color w:val="000000"/>
          <w:sz w:val="28"/>
          <w:szCs w:val="28"/>
        </w:rPr>
      </w:pPr>
      <w:r w:rsidDel="00000000" w:rsidR="00000000" w:rsidRPr="00000000">
        <w:rPr>
          <w:color w:val="000000"/>
          <w:sz w:val="28"/>
          <w:szCs w:val="28"/>
          <w:rtl w:val="0"/>
        </w:rPr>
        <w:t xml:space="preserve">организацию выполнения поставленных задач;</w:t>
      </w:r>
    </w:p>
    <w:p w:rsidR="00000000" w:rsidDel="00000000" w:rsidP="00000000" w:rsidRDefault="00000000" w:rsidRPr="00000000" w14:paraId="0000009C">
      <w:pPr>
        <w:numPr>
          <w:ilvl w:val="0"/>
          <w:numId w:val="12"/>
        </w:numPr>
        <w:pBdr>
          <w:top w:space="0" w:sz="0" w:val="nil"/>
          <w:left w:space="0" w:sz="0" w:val="nil"/>
          <w:bottom w:space="0" w:sz="0" w:val="nil"/>
          <w:right w:space="0" w:sz="0" w:val="nil"/>
          <w:between w:space="0" w:sz="0" w:val="nil"/>
        </w:pBdr>
        <w:spacing w:line="360" w:lineRule="auto"/>
        <w:ind w:left="0" w:firstLine="709"/>
        <w:rPr>
          <w:color w:val="000000"/>
          <w:sz w:val="28"/>
          <w:szCs w:val="28"/>
        </w:rPr>
      </w:pPr>
      <w:r w:rsidDel="00000000" w:rsidR="00000000" w:rsidRPr="00000000">
        <w:rPr>
          <w:color w:val="000000"/>
          <w:sz w:val="28"/>
          <w:szCs w:val="28"/>
          <w:rtl w:val="0"/>
        </w:rPr>
        <w:t xml:space="preserve">несение службы;</w:t>
      </w:r>
    </w:p>
    <w:p w:rsidR="00000000" w:rsidDel="00000000" w:rsidP="00000000" w:rsidRDefault="00000000" w:rsidRPr="00000000" w14:paraId="0000009D">
      <w:pPr>
        <w:numPr>
          <w:ilvl w:val="0"/>
          <w:numId w:val="12"/>
        </w:numPr>
        <w:pBdr>
          <w:top w:space="0" w:sz="0" w:val="nil"/>
          <w:left w:space="0" w:sz="0" w:val="nil"/>
          <w:bottom w:space="0" w:sz="0" w:val="nil"/>
          <w:right w:space="0" w:sz="0" w:val="nil"/>
          <w:between w:space="0" w:sz="0" w:val="nil"/>
        </w:pBdr>
        <w:spacing w:line="360" w:lineRule="auto"/>
        <w:ind w:left="0" w:firstLine="709"/>
        <w:rPr>
          <w:color w:val="000000"/>
          <w:sz w:val="28"/>
          <w:szCs w:val="28"/>
        </w:rPr>
      </w:pPr>
      <w:r w:rsidDel="00000000" w:rsidR="00000000" w:rsidRPr="00000000">
        <w:rPr>
          <w:color w:val="000000"/>
          <w:sz w:val="28"/>
          <w:szCs w:val="28"/>
          <w:rtl w:val="0"/>
        </w:rPr>
        <w:t xml:space="preserve">действия при чрезвычайных обстоятельствах;</w:t>
      </w:r>
    </w:p>
    <w:p w:rsidR="00000000" w:rsidDel="00000000" w:rsidP="00000000" w:rsidRDefault="00000000" w:rsidRPr="00000000" w14:paraId="0000009E">
      <w:pPr>
        <w:numPr>
          <w:ilvl w:val="0"/>
          <w:numId w:val="12"/>
        </w:numPr>
        <w:pBdr>
          <w:top w:space="0" w:sz="0" w:val="nil"/>
          <w:left w:space="0" w:sz="0" w:val="nil"/>
          <w:bottom w:space="0" w:sz="0" w:val="nil"/>
          <w:right w:space="0" w:sz="0" w:val="nil"/>
          <w:between w:space="0" w:sz="0" w:val="nil"/>
        </w:pBdr>
        <w:spacing w:line="360" w:lineRule="auto"/>
        <w:ind w:left="0" w:firstLine="709"/>
        <w:rPr>
          <w:color w:val="000000"/>
          <w:sz w:val="28"/>
          <w:szCs w:val="28"/>
        </w:rPr>
      </w:pPr>
      <w:r w:rsidDel="00000000" w:rsidR="00000000" w:rsidRPr="00000000">
        <w:rPr>
          <w:color w:val="000000"/>
          <w:sz w:val="28"/>
          <w:szCs w:val="28"/>
          <w:rtl w:val="0"/>
        </w:rPr>
        <w:t xml:space="preserve">всестороннее обеспечение службы охраны.</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jc w:val="both"/>
        <w:rPr>
          <w:color w:val="000000"/>
          <w:sz w:val="28"/>
          <w:szCs w:val="28"/>
          <w:highlight w:val="white"/>
        </w:rPr>
      </w:pPr>
      <w:r w:rsidDel="00000000" w:rsidR="00000000" w:rsidRPr="00000000">
        <w:rPr>
          <w:color w:val="000000"/>
          <w:sz w:val="28"/>
          <w:szCs w:val="28"/>
          <w:rtl w:val="0"/>
        </w:rPr>
        <w:tab/>
      </w:r>
      <w:r w:rsidDel="00000000" w:rsidR="00000000" w:rsidRPr="00000000">
        <w:rPr>
          <w:color w:val="000000"/>
          <w:sz w:val="28"/>
          <w:szCs w:val="28"/>
          <w:highlight w:val="white"/>
          <w:rtl w:val="0"/>
        </w:rPr>
        <w:t xml:space="preserve"> В соответствии с п. 11 Инструкции, охрана учреждений и их объектов представляет собой комплекс мероприятий, проводимый службой охраны, совместно с оперативными, режимными и другими службами учреждений в целях обеспечения изоляции, недопущения побегов и других правонарушений осужденными, содержащимися под стражей лицами, проникновения на объект нарушителей, перемещения вещей, веществ, предметов и продуктов питания, которые осужденным, подозреваемым и обвиняемым в совершении преступлений запрещается иметь при себе, обеспечения сохранности материальных средств учреждения.</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jc w:val="both"/>
        <w:rPr>
          <w:color w:val="000000"/>
          <w:sz w:val="28"/>
          <w:szCs w:val="28"/>
          <w:highlight w:val="white"/>
        </w:rPr>
      </w:pPr>
      <w:r w:rsidDel="00000000" w:rsidR="00000000" w:rsidRPr="00000000">
        <w:rPr>
          <w:color w:val="000000"/>
          <w:sz w:val="28"/>
          <w:szCs w:val="28"/>
          <w:highlight w:val="white"/>
          <w:rtl w:val="0"/>
        </w:rPr>
        <w:tab/>
        <w:t xml:space="preserve">На каждый пост охраны территории исправительного учреждения составляется табель. В табеле постам указывается: </w:t>
      </w:r>
    </w:p>
    <w:p w:rsidR="00000000" w:rsidDel="00000000" w:rsidP="00000000" w:rsidRDefault="00000000" w:rsidRPr="00000000" w14:paraId="000000A1">
      <w:pPr>
        <w:numPr>
          <w:ilvl w:val="0"/>
          <w:numId w:val="13"/>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что состоит под охраной;</w:t>
      </w:r>
    </w:p>
    <w:p w:rsidR="00000000" w:rsidDel="00000000" w:rsidP="00000000" w:rsidRDefault="00000000" w:rsidRPr="00000000" w14:paraId="000000A2">
      <w:pPr>
        <w:numPr>
          <w:ilvl w:val="0"/>
          <w:numId w:val="13"/>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продолжительность несения службы на нем часовым; вооружение часового; особые обязанности часового с учетом конкретных условий несения службы на посту; тип и марка ТСО (технические средства охраны), установленных на посту; </w:t>
      </w:r>
    </w:p>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периодичность и порядок доклада часового об обстановке на посту;</w:t>
      </w:r>
    </w:p>
    <w:p w:rsidR="00000000" w:rsidDel="00000000" w:rsidP="00000000" w:rsidRDefault="00000000" w:rsidRPr="00000000" w14:paraId="000000A4">
      <w:pPr>
        <w:numPr>
          <w:ilvl w:val="0"/>
          <w:numId w:val="13"/>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расстояние, ближе которого запрещается допускать посторонних лиц к посту; порядок взаимодействия с часовыми соседних постов и сотрудниками дежурной смены; </w:t>
      </w:r>
    </w:p>
    <w:p w:rsidR="00000000" w:rsidDel="00000000" w:rsidP="00000000" w:rsidRDefault="00000000" w:rsidRPr="00000000" w14:paraId="000000A5">
      <w:pPr>
        <w:numPr>
          <w:ilvl w:val="0"/>
          <w:numId w:val="13"/>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в каких случаях часовому запрещается применять оружие; </w:t>
      </w:r>
    </w:p>
    <w:p w:rsidR="00000000" w:rsidDel="00000000" w:rsidP="00000000" w:rsidRDefault="00000000" w:rsidRPr="00000000" w14:paraId="000000A6">
      <w:pPr>
        <w:numPr>
          <w:ilvl w:val="0"/>
          <w:numId w:val="13"/>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порядок действий часового в случаях: </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выхода из строя ТСО и связи; </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нападения на пост; </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при приближении осужденных, подозреваемых и обвиняемых в совершении преступлений к предупредительному ограждению нулевого рубежа, внутренней запретной зоны; </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проникновения в запретную зону;</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tabs>
          <w:tab w:val="left" w:pos="567"/>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приближения к основному ограждению (линии охраны); </w:t>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преодоления ими основного ограждения (линии охраны);</w:t>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переброса каких-либо вещей, предметов через основное ограждение; проникновения посторонних лиц во внешнюю запретную зону; </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tabs>
          <w:tab w:val="left" w:pos="1560"/>
        </w:tabs>
        <w:spacing w:line="360" w:lineRule="auto"/>
        <w:ind w:left="142" w:firstLine="992"/>
        <w:jc w:val="both"/>
        <w:rPr>
          <w:color w:val="000000"/>
          <w:sz w:val="28"/>
          <w:szCs w:val="28"/>
          <w:highlight w:val="white"/>
        </w:rPr>
      </w:pPr>
      <w:r w:rsidDel="00000000" w:rsidR="00000000" w:rsidRPr="00000000">
        <w:rPr>
          <w:color w:val="000000"/>
          <w:sz w:val="28"/>
          <w:szCs w:val="28"/>
          <w:highlight w:val="white"/>
          <w:rtl w:val="0"/>
        </w:rPr>
        <w:t xml:space="preserve">возникновения массовых беспорядков или групповых нарушений общественного порядка, совершаемых осужденными, подозреваемыми и обвиняемыми в совершении преступлений и другими лицами на территории охраняемого объекта и вблизи него; </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tabs>
          <w:tab w:val="left" w:pos="1701"/>
        </w:tabs>
        <w:spacing w:line="360" w:lineRule="auto"/>
        <w:ind w:left="142" w:firstLine="1134"/>
        <w:jc w:val="both"/>
        <w:rPr>
          <w:color w:val="000000"/>
          <w:sz w:val="28"/>
          <w:szCs w:val="28"/>
          <w:highlight w:val="white"/>
        </w:rPr>
      </w:pPr>
      <w:r w:rsidDel="00000000" w:rsidR="00000000" w:rsidRPr="00000000">
        <w:rPr>
          <w:color w:val="000000"/>
          <w:sz w:val="28"/>
          <w:szCs w:val="28"/>
          <w:highlight w:val="white"/>
          <w:rtl w:val="0"/>
        </w:rPr>
        <w:t xml:space="preserve">пожара, стихийных бедствий, аварий, и других явлений природного и техногенного характера.</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В соответствии с п. 25 Инструкции, Охрана учреждения (объекта) может осуществляться следующими способами:</w:t>
      </w:r>
    </w:p>
    <w:p w:rsidR="00000000" w:rsidDel="00000000" w:rsidP="00000000" w:rsidRDefault="00000000" w:rsidRPr="00000000" w14:paraId="000000B1">
      <w:pPr>
        <w:numPr>
          <w:ilvl w:val="0"/>
          <w:numId w:val="3"/>
        </w:numPr>
        <w:pBdr>
          <w:top w:space="0" w:sz="0" w:val="nil"/>
          <w:left w:space="0" w:sz="0" w:val="nil"/>
          <w:bottom w:space="0" w:sz="0" w:val="nil"/>
          <w:right w:space="0" w:sz="0" w:val="nil"/>
          <w:between w:space="0" w:sz="0" w:val="nil"/>
        </w:pBdr>
        <w:tabs>
          <w:tab w:val="left" w:pos="1701"/>
        </w:tabs>
        <w:spacing w:line="360" w:lineRule="auto"/>
        <w:ind w:left="0" w:firstLine="1276"/>
        <w:jc w:val="both"/>
        <w:rPr>
          <w:color w:val="000000"/>
          <w:sz w:val="28"/>
          <w:szCs w:val="28"/>
          <w:highlight w:val="white"/>
        </w:rPr>
      </w:pPr>
      <w:r w:rsidDel="00000000" w:rsidR="00000000" w:rsidRPr="00000000">
        <w:rPr>
          <w:color w:val="000000"/>
          <w:sz w:val="28"/>
          <w:szCs w:val="28"/>
          <w:highlight w:val="white"/>
          <w:rtl w:val="0"/>
        </w:rPr>
        <w:t xml:space="preserve">выставлением часовых по периметру объекта на наблюдательных вышках, КПП, у пульта управления техническими средствами охраны и других местах;</w:t>
      </w:r>
    </w:p>
    <w:p w:rsidR="00000000" w:rsidDel="00000000" w:rsidP="00000000" w:rsidRDefault="00000000" w:rsidRPr="00000000" w14:paraId="000000B2">
      <w:pPr>
        <w:numPr>
          <w:ilvl w:val="0"/>
          <w:numId w:val="3"/>
        </w:numPr>
        <w:pBdr>
          <w:top w:space="0" w:sz="0" w:val="nil"/>
          <w:left w:space="0" w:sz="0" w:val="nil"/>
          <w:bottom w:space="0" w:sz="0" w:val="nil"/>
          <w:right w:space="0" w:sz="0" w:val="nil"/>
          <w:between w:space="0" w:sz="0" w:val="nil"/>
        </w:pBdr>
        <w:tabs>
          <w:tab w:val="left" w:pos="1701"/>
        </w:tabs>
        <w:spacing w:line="360" w:lineRule="auto"/>
        <w:ind w:left="0" w:firstLine="1276"/>
        <w:jc w:val="both"/>
        <w:rPr>
          <w:color w:val="000000"/>
          <w:sz w:val="28"/>
          <w:szCs w:val="28"/>
          <w:highlight w:val="white"/>
        </w:rPr>
      </w:pPr>
      <w:r w:rsidDel="00000000" w:rsidR="00000000" w:rsidRPr="00000000">
        <w:rPr>
          <w:color w:val="000000"/>
          <w:sz w:val="28"/>
          <w:szCs w:val="28"/>
          <w:highlight w:val="white"/>
          <w:rtl w:val="0"/>
        </w:rPr>
        <w:t xml:space="preserve">патрулированием по периметру объекта;</w:t>
      </w:r>
    </w:p>
    <w:p w:rsidR="00000000" w:rsidDel="00000000" w:rsidP="00000000" w:rsidRDefault="00000000" w:rsidRPr="00000000" w14:paraId="000000B3">
      <w:pPr>
        <w:numPr>
          <w:ilvl w:val="0"/>
          <w:numId w:val="3"/>
        </w:numPr>
        <w:pBdr>
          <w:top w:space="0" w:sz="0" w:val="nil"/>
          <w:left w:space="0" w:sz="0" w:val="nil"/>
          <w:bottom w:space="0" w:sz="0" w:val="nil"/>
          <w:right w:space="0" w:sz="0" w:val="nil"/>
          <w:between w:space="0" w:sz="0" w:val="nil"/>
        </w:pBdr>
        <w:tabs>
          <w:tab w:val="left" w:pos="1701"/>
        </w:tabs>
        <w:spacing w:line="360" w:lineRule="auto"/>
        <w:ind w:left="0" w:firstLine="1276"/>
        <w:jc w:val="both"/>
        <w:rPr>
          <w:color w:val="000000"/>
          <w:sz w:val="28"/>
          <w:szCs w:val="28"/>
          <w:highlight w:val="white"/>
        </w:rPr>
      </w:pPr>
      <w:r w:rsidDel="00000000" w:rsidR="00000000" w:rsidRPr="00000000">
        <w:rPr>
          <w:color w:val="000000"/>
          <w:sz w:val="28"/>
          <w:szCs w:val="28"/>
          <w:highlight w:val="white"/>
          <w:rtl w:val="0"/>
        </w:rPr>
        <w:t xml:space="preserve">оперативным дежурством караула;</w:t>
      </w:r>
    </w:p>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tabs>
          <w:tab w:val="left" w:pos="1701"/>
        </w:tabs>
        <w:spacing w:line="360" w:lineRule="auto"/>
        <w:ind w:left="0" w:firstLine="1276"/>
        <w:jc w:val="both"/>
        <w:rPr>
          <w:color w:val="000000"/>
          <w:sz w:val="28"/>
          <w:szCs w:val="28"/>
          <w:highlight w:val="white"/>
        </w:rPr>
      </w:pPr>
      <w:r w:rsidDel="00000000" w:rsidR="00000000" w:rsidRPr="00000000">
        <w:rPr>
          <w:color w:val="000000"/>
          <w:sz w:val="28"/>
          <w:szCs w:val="28"/>
          <w:highlight w:val="white"/>
          <w:rtl w:val="0"/>
        </w:rPr>
        <w:t xml:space="preserve">смешанным способом</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ind w:left="708" w:firstLine="0"/>
        <w:jc w:val="both"/>
        <w:rPr>
          <w:color w:val="000000"/>
          <w:sz w:val="28"/>
          <w:szCs w:val="28"/>
          <w:highlight w:val="white"/>
        </w:rPr>
      </w:pPr>
      <w:r w:rsidDel="00000000" w:rsidR="00000000" w:rsidRPr="00000000">
        <w:rPr>
          <w:color w:val="000000"/>
          <w:sz w:val="28"/>
          <w:szCs w:val="28"/>
          <w:highlight w:val="white"/>
          <w:rtl w:val="0"/>
        </w:rPr>
        <w:t xml:space="preserve">Понятие побега приведено в п. 32 Инструкции.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Побег осужденного, подозреваемого, обвиняемого из-под охраны - это действия, направленные на преодоление им линии охраны.</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Линия охраны – это линия, определяющая границу охраняемого объекта (при конвоировании – условная линия), запрещенная к несанкционированному преодолению ее осужденными, подозреваемыми, обвиняемыми в совершении преступлений.</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Линия охраны объекта определяется комиссией территориального органа ФСИН России и может быть:</w:t>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ff0000"/>
          <w:sz w:val="28"/>
          <w:szCs w:val="28"/>
          <w:highlight w:val="white"/>
        </w:rPr>
      </w:pPr>
      <w:r w:rsidDel="00000000" w:rsidR="00000000" w:rsidRPr="00000000">
        <w:rPr>
          <w:color w:val="ff0000"/>
          <w:sz w:val="28"/>
          <w:szCs w:val="28"/>
          <w:highlight w:val="white"/>
          <w:rtl w:val="0"/>
        </w:rPr>
        <w:t xml:space="preserve">в жилых зонах и на производственных объектах исправительных и воспитательных колоний - основное ограждение, внешние ворота (двери) КПП, внешние стены административного здания учреждения и других зданий, примыкающих к основному ограждению;</w:t>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ff0000"/>
          <w:sz w:val="28"/>
          <w:szCs w:val="28"/>
          <w:highlight w:val="white"/>
          <w:rtl w:val="0"/>
        </w:rPr>
        <w:t xml:space="preserve">в следственных изоляторах, тюрьмах</w:t>
      </w:r>
      <w:r w:rsidDel="00000000" w:rsidR="00000000" w:rsidRPr="00000000">
        <w:rPr>
          <w:color w:val="000000"/>
          <w:sz w:val="28"/>
          <w:szCs w:val="28"/>
          <w:highlight w:val="white"/>
          <w:rtl w:val="0"/>
        </w:rPr>
        <w:t xml:space="preserve">, лечебно-исправительных и лечебно-профилактических учреждениях – граница объекта, определенная, исходя из особенностей месторасположения и конфигурации каждого объекта, выгороженная на местности стационарными ограждениями и обозначенная предупредительными знаками с надписью «Запретная зона - проход запрещен!».</w:t>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в учреждениях, где нет возможности надлежащего оборудования границы объекта, ею является основное ограждение, внешние ворота (двери) КПП и, как правило, внешние стены зданий и сооружений следственного изолятора, тюрьмы, примыкающих к основному ограждению;</w:t>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на объектах, прилегающих к водным участкам - граница, обозначенная флажками, которые устанавливаются на плавучих средствах, удерживаемых якорями;</w:t>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на транспортных средствах - стены (борта), пол, крыша (потолок) вагона, автомобиля, самолета, а также помещений (кают), занимаемых осужденными, подозреваемыми и обвиняемыми на морских (речных) судах;</w:t>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highlight w:val="white"/>
        </w:rPr>
      </w:pPr>
      <w:r w:rsidDel="00000000" w:rsidR="00000000" w:rsidRPr="00000000">
        <w:rPr>
          <w:color w:val="000000"/>
          <w:sz w:val="28"/>
          <w:szCs w:val="28"/>
          <w:highlight w:val="white"/>
          <w:rtl w:val="0"/>
        </w:rPr>
        <w:t xml:space="preserve">при конвоировании осужденных, подозреваемых и обвиняемых в совершении преступлений пешим порядком - условная линия вокруг колонны конвоируемых лиц на расстоянии 7 метров от колонны.</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Линия охраны указывается в плане охраны и объявляется в установленном порядке осужденным, подозреваемым и обвиняемым в совершении преступлений.</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В соответствии с п. 141 Инструкции, часовой на посту в ночное время должен держать оружие в положении изготовки для стрельбы стоя, в дневное время - в положении «на ремень» или в положении изготовки для стрельбы стоя, если иное не указано в табеле постам; в закрытом автомобиле и при несении службы на наблюдательной вышке (сидя) - между колен; пистолеты - в кобурах; крышка сумки со снаряженными магазинами к автоматам и кобура к пистолету должны быть застегнутыми, кроме того, пистолет должен быть пристегнут к поясному ремню револьверным шнуром.</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ff0000"/>
          <w:sz w:val="28"/>
          <w:szCs w:val="28"/>
          <w:rtl w:val="0"/>
        </w:rPr>
        <w:t xml:space="preserve">В соответствии с п. 145 Инструкции</w:t>
      </w:r>
      <w:r w:rsidDel="00000000" w:rsidR="00000000" w:rsidRPr="00000000">
        <w:rPr>
          <w:color w:val="000000"/>
          <w:sz w:val="28"/>
          <w:szCs w:val="28"/>
          <w:rtl w:val="0"/>
        </w:rPr>
        <w:t xml:space="preserve">:</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rPr>
      </w:pPr>
      <w:r w:rsidDel="00000000" w:rsidR="00000000" w:rsidRPr="00000000">
        <w:rPr>
          <w:color w:val="000000"/>
          <w:sz w:val="28"/>
          <w:szCs w:val="28"/>
          <w:rtl w:val="0"/>
        </w:rPr>
        <w:t xml:space="preserve">при обнаружении осужденного (подозреваемого, обвиняемого) в пределах 15-ти метровой полосы, примыкающей к внутреннему ограждению запретной зоны, или приближении к предупредительному ограждению нулевого рубежа запретной зоны, обязан вызвать срабатывание системы тревожной сигнализации для немедленного прибытия резервной группы караула и сотрудников дежурной смены.</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rPr>
      </w:pPr>
      <w:r w:rsidDel="00000000" w:rsidR="00000000" w:rsidRPr="00000000">
        <w:rPr>
          <w:color w:val="000000"/>
          <w:sz w:val="28"/>
          <w:szCs w:val="28"/>
          <w:rtl w:val="0"/>
        </w:rPr>
        <w:t xml:space="preserve">при преодолении преступником ограждения внутренней запретной зоны часовой обязан сделать окрик «Стой! Стрелять буду» и выстрел (ы) вверх;</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rPr>
      </w:pPr>
      <w:r w:rsidDel="00000000" w:rsidR="00000000" w:rsidRPr="00000000">
        <w:rPr>
          <w:color w:val="000000"/>
          <w:sz w:val="28"/>
          <w:szCs w:val="28"/>
          <w:rtl w:val="0"/>
        </w:rPr>
        <w:t xml:space="preserve">при преодолении нарушителем основного ограждения часовой применяет по нему оружие на поражение.</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Для задержания нарушителя часовой может покинуть пост и перейти на преследование, если таковые действия предусмотрены табелем постам.</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Очевидно, что важнейшим вопросом, связанным с действиями часового при пресечении побега осужденного, является вопрос о порядке и пределах применения огнестрельного оружия, поскольку такими действиями часовой может причинить вред здоровью осужденного или даже смерть. Данный вопрос рассмотрен в п. 2.2 настоящего исследования.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Вышеизложенное позволяет сделать вывод о том, что часовой, обнаруживший попытку побега, должен принять все возможные меры, направленные на его пресечение, вплоть до поражения осужденного из огнестрельного оружия.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При этом действия часового не должны носить произвольный характер. Условия и порядок совершения таких действий четко определены Приказом Министерства юстиции России «</w:t>
      </w:r>
      <w:r w:rsidDel="00000000" w:rsidR="00000000" w:rsidRPr="00000000">
        <w:rPr>
          <w:color w:val="ff0000"/>
          <w:sz w:val="28"/>
          <w:szCs w:val="28"/>
          <w:rtl w:val="0"/>
        </w:rPr>
        <w:t xml:space="preserve">Об организации охраны </w:t>
      </w:r>
      <w:r w:rsidDel="00000000" w:rsidR="00000000" w:rsidRPr="00000000">
        <w:rPr>
          <w:color w:val="000000"/>
          <w:sz w:val="28"/>
          <w:szCs w:val="28"/>
          <w:rtl w:val="0"/>
        </w:rPr>
        <w:t xml:space="preserve">исправительных учреждений».</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jc w:val="both"/>
        <w:rPr>
          <w:color w:val="000000"/>
          <w:sz w:val="28"/>
          <w:szCs w:val="28"/>
        </w:rPr>
      </w:pPr>
      <w:bookmarkStart w:colFirst="0" w:colLast="0" w:name="_26in1rg" w:id="12"/>
      <w:bookmarkEnd w:id="12"/>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60" w:lineRule="auto"/>
        <w:ind w:firstLine="709"/>
        <w:jc w:val="center"/>
        <w:rPr>
          <w:color w:val="000000"/>
          <w:sz w:val="28"/>
          <w:szCs w:val="28"/>
        </w:rPr>
      </w:pPr>
      <w:r w:rsidDel="00000000" w:rsidR="00000000" w:rsidRPr="00000000">
        <w:rPr>
          <w:color w:val="000000"/>
          <w:sz w:val="28"/>
          <w:szCs w:val="28"/>
          <w:rtl w:val="0"/>
        </w:rPr>
        <w:t xml:space="preserve">2.2 Условия правомерности причинения часовым вреда жизни и здоровью осужденного, совершающего побег</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Как уже отмечалось в работе ранее, при пресечении побега осужденного часовой вправе применить огнестрельное оружие для поражения осужденного.</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 целом условия правомерности применения часовым огнестрельного оружия для поражения осужденного заключаются в следующем: </w:t>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rPr>
      </w:pPr>
      <w:r w:rsidDel="00000000" w:rsidR="00000000" w:rsidRPr="00000000">
        <w:rPr>
          <w:color w:val="000000"/>
          <w:sz w:val="28"/>
          <w:szCs w:val="28"/>
          <w:rtl w:val="0"/>
        </w:rPr>
        <w:t xml:space="preserve">часовой должен предварительно предупредить о своем намерении применить огнестрельное оружие и сделать предупредительный выстрел вверх;</w:t>
      </w:r>
    </w:p>
    <w:p w:rsidR="00000000" w:rsidDel="00000000" w:rsidP="00000000" w:rsidRDefault="00000000" w:rsidRPr="00000000" w14:paraId="000000CF">
      <w:pPr>
        <w:numPr>
          <w:ilvl w:val="0"/>
          <w:numId w:val="9"/>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rPr>
      </w:pPr>
      <w:r w:rsidDel="00000000" w:rsidR="00000000" w:rsidRPr="00000000">
        <w:rPr>
          <w:color w:val="000000"/>
          <w:sz w:val="28"/>
          <w:szCs w:val="28"/>
          <w:rtl w:val="0"/>
        </w:rPr>
        <w:t xml:space="preserve">часовой может применить огнестрельное оружие только в случае, если осужденный, совершающий побег, преодолел основное ограждение территории исправительного учреждения;</w:t>
      </w:r>
    </w:p>
    <w:p w:rsidR="00000000" w:rsidDel="00000000" w:rsidP="00000000" w:rsidRDefault="00000000" w:rsidRPr="00000000" w14:paraId="000000D0">
      <w:pPr>
        <w:numPr>
          <w:ilvl w:val="0"/>
          <w:numId w:val="9"/>
        </w:numPr>
        <w:pBdr>
          <w:top w:space="0" w:sz="0" w:val="nil"/>
          <w:left w:space="0" w:sz="0" w:val="nil"/>
          <w:bottom w:space="0" w:sz="0" w:val="nil"/>
          <w:right w:space="0" w:sz="0" w:val="nil"/>
          <w:between w:space="0" w:sz="0" w:val="nil"/>
        </w:pBdr>
        <w:tabs>
          <w:tab w:val="left" w:pos="1134"/>
        </w:tabs>
        <w:spacing w:line="360" w:lineRule="auto"/>
        <w:ind w:left="0" w:firstLine="709"/>
        <w:jc w:val="both"/>
        <w:rPr>
          <w:color w:val="000000"/>
          <w:sz w:val="28"/>
          <w:szCs w:val="28"/>
        </w:rPr>
      </w:pPr>
      <w:r w:rsidDel="00000000" w:rsidR="00000000" w:rsidRPr="00000000">
        <w:rPr>
          <w:color w:val="000000"/>
          <w:sz w:val="28"/>
          <w:szCs w:val="28"/>
          <w:rtl w:val="0"/>
        </w:rPr>
        <w:t xml:space="preserve">часовой не допустил необоснованного причинения вреда здоровью осужденного, совершающего побег.</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 Иными словами, например, часовой не вправе применить огнестрельное оружие в случае, если не предупредил об этом и не произвел выстрел вверх, или же в случае, если осужденный всего лишь приблизился к предупредительному ограждению нулевого рубежа запретной зоны. Часовой так же не вправе причинять вред здоровью осужденного, характер и размеры которого явно не соответствуют задаче пресечения побега, например, часовой не вправе умышленно причинять смерть осужденному пожилого возраста, совершающему побег без оружия в случае, если побег явно можно было пресечь посредством произведения выстрела, например, в ногу.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При этом из указанных правил существуют исключения.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Так, например, при побеге осужденных и заключенных из мест лишения свободы или из-под стражи с оружием, при помощи транспортных средств либо с транспортных средств во время их движения часовой вправе применить огнестрельное оружие на поражение без предупреждения. Очевидно, что осужденные, совершающие побег с огнестрельным оружием, представляют повышенную опасность для окружающих, в том числе в момент побега в первую очередь для самих сотрудников УИС, осуществляющих охрану исправительных учреждений. Соответственно, в таком случае часовой вправе незамедлительно, без устного предупреждения и предупредительного выстрела, применить огнестрельное оружие на поражение.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При применении огнестрельного оружия сотрудники УИС обязаны принять все возможные меры для обеспечения безопасности граждан, а также для оказания пострадавшим медицинской помощи.</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Запрещается применять огнестрельное оружие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кроме случаев оказания ими вооруженного сопротивления, совершения вооруженного или группового нападения, угрожающего жизни и здоровью граждан, а также в случаях, когда от этого могут пострадать посторонние граждане.</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О каждом случае применения огнестрельного оружия сотрудники УИС в течение 24 часов с момента его применения докладывают непосредственному начальнику. Администрация учреждения или органа УИС о каждом случае применения огнестрельного оружия незамедлительно уведомляет прокурора.</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С уголовно-правовой точки зрения, побег осужденного является уголовным преступлением, ответственность за которое предусмотрена ст. 313 УК РФ</w:t>
      </w:r>
      <w:r w:rsidDel="00000000" w:rsidR="00000000" w:rsidRPr="00000000">
        <w:rPr>
          <w:color w:val="000000"/>
          <w:sz w:val="28"/>
          <w:szCs w:val="28"/>
          <w:vertAlign w:val="superscript"/>
        </w:rPr>
        <w:footnoteReference w:customMarkFollows="0" w:id="14"/>
      </w:r>
      <w:r w:rsidDel="00000000" w:rsidR="00000000" w:rsidRPr="00000000">
        <w:rPr>
          <w:color w:val="000000"/>
          <w:sz w:val="28"/>
          <w:szCs w:val="28"/>
          <w:rtl w:val="0"/>
        </w:rPr>
        <w:t xml:space="preserve">. Таким образом, при соблюдении условий правомерности, причинение часовым вреда жизни и здоровью осужденного, совершающего побег, не будет являться уголовным преступлением, поскольку здесь имеет обстоятельство, исключающее преступность деяния, предусмотренное ст. 38 УК РФ, в соответствии с нормами которой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В соответствии с Постановлением Пленума Верховного Суда РФ от 27 сентября 2012 г. № 19 «О применении судами законодательства о необходимой обороне и причинении вреда при задержании лица, совершившего преступление»</w:t>
      </w:r>
      <w:r w:rsidDel="00000000" w:rsidR="00000000" w:rsidRPr="00000000">
        <w:rPr>
          <w:color w:val="000000"/>
          <w:sz w:val="28"/>
          <w:szCs w:val="28"/>
          <w:vertAlign w:val="superscript"/>
        </w:rPr>
        <w:footnoteReference w:customMarkFollows="0" w:id="15"/>
      </w:r>
      <w:r w:rsidDel="00000000" w:rsidR="00000000" w:rsidRPr="00000000">
        <w:rPr>
          <w:color w:val="000000"/>
          <w:sz w:val="28"/>
          <w:szCs w:val="28"/>
          <w:rtl w:val="0"/>
        </w:rPr>
        <w:t xml:space="preserve"> отмечается, что обеспечение защиты личности, общества и государства от общественно опасных посягательств является важной функцией государства. Для ее реализации Уголовный кодекс Российской Федерации не только определяет, какие деяния признаются преступлениями, но и устанавливает основания для признания правомерным причинение вреда лицам, посягающим на охраняемые уголовным законом социальные ценности. Иными словами, обоснованное причинение вреда лицу, совершающему побег из исправительного учреждения, представляет собой не общественно-опасное, социально полезное действие, в связи с чем, не является преступным.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В соответствии с п. 20 указанного Постановления Пленума Верховного Суда, к лицам, совершившим преступление, следует относить лиц, совершивших как оконченное, так и неоконченное преступление, а также соучастников соответствующего преступления. Данное положение крайне важно. Очевидно, что преодоление осужденным основного ограждения территории исправительного учреждения еще не будет оконченным побегом, а является покушением на него. Однако, часовой вправе причинить обоснованный вред и в целях пресечения преступления (побега) на стадии его совершения.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 случае, если часовой нарушит требования правомерности применения огнестрельного оружия, он может быть привлечен к уголовной ответственности.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 частности, часть 2 ст. 108 УК РФ предусматривает уголовную ответственность за убийство, совершенное при превышении мер, необходимых для задержания лица, совершившего преступление. Данное деяние наказывается ограничением свободы на срок до трех лет, либо принудительными работами на срок до трех лет, либо лишением свободы на тот же срок.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Часть 2 ст. 114 УК РФ предусматривает ответственность за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Данное деяние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Как пишет Б.В. Сидоров, убийство, совершенное при превышении мер, необходимых для задержания лица, совершившего преступление, выделено в отдельный состав убийства, совершенного при смягчающих ответственность обстоятельствах, именно потому, что оно происходит в момент нахождения задерживающего лица в состоянии необходимости задержания преступника, когда и действия этого лица, и причинение смерти задерживаемому образуют превышение пределов такой необходимости. Превышение пределов необходимости задержания преступника, другими словами, превышение мер, необходимых для задержания лица, совершившего преступление, как его пространно именует законодатель, является конструктивным элементом данного состава убийства. При наличии этого элемента и его доминирующем влиянии на другие элементы и признаки состава убийства, существенно затрагивающем психологическую деятельность и внешнюю подструктуру поведения убийцы, содеянное должно квалифицироваться по ч. 2 ст. 108 УК РФ. Превышение имеет место лишь тогда, когда лицо, осуществляющее задержание преступника, в момент убийства последнего находится в состоянии соответствующей необходимости, но выходит при этом за границы дозволенного в своих действиях и их последствиях</w:t>
      </w:r>
      <w:r w:rsidDel="00000000" w:rsidR="00000000" w:rsidRPr="00000000">
        <w:rPr>
          <w:color w:val="000000"/>
          <w:sz w:val="28"/>
          <w:szCs w:val="28"/>
          <w:vertAlign w:val="superscript"/>
        </w:rPr>
        <w:footnoteReference w:customMarkFollows="0" w:id="16"/>
      </w:r>
      <w:r w:rsidDel="00000000" w:rsidR="00000000" w:rsidRPr="00000000">
        <w:rPr>
          <w:color w:val="000000"/>
          <w:sz w:val="28"/>
          <w:szCs w:val="28"/>
          <w:rtl w:val="0"/>
        </w:rPr>
        <w:t xml:space="preserve">.</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Вышеизложенное позволяет сделать вывод о том, что осужденный, совершающий побег, выполняет тем самым объективную сторону уголовного преступления, предусмотренного ст. 313 УК РФ. Соответственно, для пресечения данного преступления часовой вправе причинить вред жизни и здоровью такого осужденного, в том числе посредством применения огнестрельного оружия.  При этом действия часового, в том числе в части основания и порядка применения оружия, должны соответствовать требованиям законодательства. Часовой вправе причинить вред жизни и здоровью осужденного в случае, если пресечь попытку побега без этого невозможно, кроме того, размер причиненного вреда должен соответствовать обстановке и носить чрезмерный характер.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360" w:lineRule="auto"/>
        <w:jc w:val="both"/>
        <w:rPr>
          <w:color w:val="000000"/>
          <w:sz w:val="28"/>
          <w:szCs w:val="28"/>
        </w:rPr>
      </w:pPr>
      <w:bookmarkStart w:colFirst="0" w:colLast="0" w:name="_lnxbz9" w:id="13"/>
      <w:bookmarkEnd w:id="13"/>
      <w:r w:rsidDel="00000000" w:rsidR="00000000" w:rsidRPr="00000000">
        <w:rPr>
          <w:rtl w:val="0"/>
        </w:rPr>
      </w:r>
    </w:p>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60" w:before="240" w:line="360" w:lineRule="auto"/>
        <w:ind w:firstLine="709"/>
        <w:jc w:val="center"/>
        <w:rPr>
          <w:color w:val="000000"/>
          <w:sz w:val="28"/>
          <w:szCs w:val="28"/>
        </w:rPr>
      </w:pPr>
      <w:r w:rsidDel="00000000" w:rsidR="00000000" w:rsidRPr="00000000">
        <w:rPr>
          <w:b w:val="1"/>
          <w:color w:val="000000"/>
          <w:sz w:val="28"/>
          <w:szCs w:val="28"/>
          <w:rtl w:val="0"/>
        </w:rPr>
        <w:t xml:space="preserve">Заключение</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1) Оперативная обстановка в исправительном учреждении – это динамичная система обстоятельств и условий, обуславливающих уровень правопорядка в исправительном учреждении, способности сил и средств, имеющихся в распоряжении администрации учреждения, обеспечить его надлежащее функционирование. Грамотная оценка оперативной обстановки в исправительном учреждении позволяет спрогнозировать ее развитие, выявить и устранить (или свести к возможному минимуму) осложняющие ее факторы и в конечном итоге предотвратить негативные последствия в виде, например, побегов из исправительных учреждений, в том числе группового характера.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2) Предупреждение побегов осужденных должно осуществляться посредством усиления оперативных позиций в среде осужденных.  Очевидно, что, как правило, говорит о готовящемся побеге, кроме случаев его спонтанного совершения, которые в действительности крайне редки, становится известной иным осужденным, и администрация исправительного учреждения посредством оперативной работы так же должна получать такую информацию.</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3) Часовой, обнаруживший попытку побега, должен принять все возможные меры, направленные на его пресечение, вплоть до поражения осужденного из огнестрельного оружия.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При этом действия часового не должны носить произвольный характер. Условия и порядок совершения таких действий четко определены Приказом Министерства юстиции России «Об организации охраны исправительных учреждений».</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t xml:space="preserve">4)  Осужденный, совершающий побег, выполняет тем самым объективную сторону уголовного преступления, предусмотренного ст. 313 УК РФ. Соответственно, для пресечения данного преступления часовой вправе причинить вред жизни и здоровью такого осужденного, в том числе посредством применения огнестрельного оружия.  При этом действия часового, в том числе в части основания и порядка применения оружия, должны соответствовать требованиям законодательства. Часовой вправе причинить вред жизни и здоровью осужденного в случае, если пресечь попытку побега без этого невозможно, кроме того, размер причиненного вреда должен соответствовать обстановке и носить чрезмерный характер.</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360" w:lineRule="auto"/>
        <w:jc w:val="both"/>
        <w:rPr>
          <w:color w:val="000000"/>
          <w:sz w:val="28"/>
          <w:szCs w:val="28"/>
        </w:rPr>
      </w:pPr>
      <w:bookmarkStart w:colFirst="0" w:colLast="0" w:name="_35nkun2" w:id="14"/>
      <w:bookmarkEnd w:id="14"/>
      <w:r w:rsidDel="00000000" w:rsidR="00000000" w:rsidRPr="00000000">
        <w:rPr>
          <w:rtl w:val="0"/>
        </w:rPr>
      </w:r>
    </w:p>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pacing w:after="60" w:before="240" w:line="360" w:lineRule="auto"/>
        <w:ind w:firstLine="709"/>
        <w:jc w:val="center"/>
        <w:rPr>
          <w:color w:val="000000"/>
          <w:sz w:val="28"/>
          <w:szCs w:val="28"/>
        </w:rPr>
      </w:pPr>
      <w:r w:rsidDel="00000000" w:rsidR="00000000" w:rsidRPr="00000000">
        <w:rPr>
          <w:rtl w:val="0"/>
        </w:rPr>
      </w:r>
    </w:p>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spacing w:after="60" w:before="240" w:line="360" w:lineRule="auto"/>
        <w:ind w:firstLine="709"/>
        <w:jc w:val="center"/>
        <w:rPr>
          <w:color w:val="000000"/>
          <w:sz w:val="28"/>
          <w:szCs w:val="28"/>
        </w:rPr>
      </w:pPr>
      <w:r w:rsidDel="00000000" w:rsidR="00000000" w:rsidRPr="00000000">
        <w:br w:type="page"/>
      </w:r>
      <w:r w:rsidDel="00000000" w:rsidR="00000000" w:rsidRPr="00000000">
        <w:rPr>
          <w:b w:val="1"/>
          <w:color w:val="000000"/>
          <w:sz w:val="28"/>
          <w:szCs w:val="28"/>
          <w:rtl w:val="0"/>
        </w:rPr>
        <w:t xml:space="preserve">Список использованных источников</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Конституция Российской Федерации от 12 декабря 1993 года (ред. от 21.07.2014) // Российская газета.  -1993. - № 293.</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Уголовно-исполнительный кодекс Российской Федерации от 08 января 1997 года № 1-ФЗ (ред. от 26.07.2019) // Российская газета. – 1997. - № 9.</w:t>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Уголовный кодекс Российской Федерации от 13 июня 1996 года № 63-ФЗ (ред. от 02.08.2019) // Российская газета. – 1996. - № 113-115, 118.</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Положение о Федеральной службе исполнения наказаний, утв. Указом Президента РФ от 13 октября 2004 года № 1314 // Российская газета. – 2004. – № 230.</w:t>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Закон Российской Федерации от 21 июля 1993 года № 5473-I (ред. от 06.02.2019) «Об органах и учреждениях, исполняющих уголовные наказания в виде лишения свободы» // Ведомости ВС и СНД РФ. – 1993. - № 33. – Ст. 1316.</w:t>
      </w:r>
    </w:p>
    <w:p w:rsidR="00000000" w:rsidDel="00000000" w:rsidP="00000000" w:rsidRDefault="00000000" w:rsidRPr="00000000" w14:paraId="00000104">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Приказ Минюста России «Об организации охраны исправительных учреждений»</w:t>
      </w:r>
    </w:p>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Постановлением Пленума Верховного Суда РФ от 27 сентября 2012 г. № 19 «О применении судами законодательства о необходимой обороне и причинении вреда при задержании лица, совершившего преступление» // Бюллетень Верховного Суда РФ. – 2012. – № 11.</w:t>
      </w:r>
    </w:p>
    <w:p w:rsidR="00000000" w:rsidDel="00000000" w:rsidP="00000000" w:rsidRDefault="00000000" w:rsidRPr="00000000" w14:paraId="00000106">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Справка о результатах оперативно-служебной деятельности ФСИН России за 2018-й год // URL: http://фсин.рф (дата обращения – 24.10.2019)</w:t>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Справка о результатах оперативно-служебной деятельности ФСИН России за 2018-й год // URL: http://фсин.рф (дата обращения – 24.10.2019)</w:t>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Алимпиев  А.А. О причинах и условиях совершения групповых побегов и массовых беспорядков осужденными в местах лишения свободы / А.А. Алимпиев // Вестник Вологодского института права и экономики ФСИН России. – 2018. - № 4. – С. 131-136.</w:t>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Барабанов Н.П. Организационный и психологический аспекты реализации функции координации деятельности оперативных подразделений по недопущению осложнений оперативной обстановки в исправительных учреждениях и следственных изоляторах / Н.Б. Барабанов // Человек: преступление и наказание. – 2016. - № 2. – С. 43-49.</w:t>
      </w:r>
    </w:p>
    <w:p w:rsidR="00000000" w:rsidDel="00000000" w:rsidP="00000000" w:rsidRDefault="00000000" w:rsidRPr="00000000" w14:paraId="0000010A">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Боголюбова  Т.А. Криминология / Т.А. Боголюбова.  М.: Эксмо, 2014. – 452 с.</w:t>
      </w:r>
    </w:p>
    <w:p w:rsidR="00000000" w:rsidDel="00000000" w:rsidP="00000000" w:rsidRDefault="00000000" w:rsidRPr="00000000" w14:paraId="0000010B">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Дубоносов Е.С. Оперативно-розыскная деятельность. Учебник и практикум для прикладного бакалавриата / Е.С. Дубоносов. - М.: Юрайт, 2016. – С. 145-146.</w:t>
      </w:r>
    </w:p>
    <w:p w:rsidR="00000000" w:rsidDel="00000000" w:rsidP="00000000" w:rsidRDefault="00000000" w:rsidRPr="00000000" w14:paraId="0000010C">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Клейменов М.П.  Криминология / М.П. Клейменов. – М.: Городец, 2017. – 357 с.</w:t>
      </w:r>
    </w:p>
    <w:p w:rsidR="00000000" w:rsidDel="00000000" w:rsidP="00000000" w:rsidRDefault="00000000" w:rsidRPr="00000000" w14:paraId="0000010D">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Попов К.И. Актуальные вопросы обстоятельств, исключающих преступность деяния / К.И. Попов // Юридическая наука.  – 2014. - № 4. – С. 22-26.</w:t>
      </w:r>
    </w:p>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Слепов А.П. Криминологическая характеристика и предупреждение насильственных преступлений в исправительных колониях: монография. / А.П. Слепов. -  Рязань, 2010.  – 271 с. </w:t>
      </w:r>
    </w:p>
    <w:p w:rsidR="00000000" w:rsidDel="00000000" w:rsidP="00000000" w:rsidRDefault="00000000" w:rsidRPr="00000000" w14:paraId="0000010F">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Сидоров Б.В. Особенности уголовной ответственности за убийство при превышении мер, необходимых для задержания лица, совершившего преступление / Б.В. Сидоров // Законность. – 2016. – № 2. – С. 31-36.</w:t>
      </w:r>
    </w:p>
    <w:p w:rsidR="00000000" w:rsidDel="00000000" w:rsidP="00000000" w:rsidRDefault="00000000" w:rsidRPr="00000000" w14:paraId="00000110">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Чугунов А.В. Безопасность в исправительном учреждении и факторы, негативно влияющие на ее состояние / А.В.Чугунов // Вестник Удмуртского университета. – 2015. - № 3. - С. 102-107.</w:t>
      </w:r>
    </w:p>
    <w:p w:rsidR="00000000" w:rsidDel="00000000" w:rsidP="00000000" w:rsidRDefault="00000000" w:rsidRPr="00000000" w14:paraId="00000111">
      <w:pPr>
        <w:numPr>
          <w:ilvl w:val="0"/>
          <w:numId w:val="5"/>
        </w:numPr>
        <w:pBdr>
          <w:top w:space="0" w:sz="0" w:val="nil"/>
          <w:left w:space="0" w:sz="0" w:val="nil"/>
          <w:bottom w:space="0" w:sz="0" w:val="nil"/>
          <w:right w:space="0" w:sz="0" w:val="nil"/>
          <w:between w:space="0" w:sz="0" w:val="nil"/>
        </w:pBdr>
        <w:spacing w:line="360" w:lineRule="auto"/>
        <w:ind w:left="0" w:firstLine="851"/>
        <w:jc w:val="both"/>
        <w:rPr>
          <w:color w:val="000000"/>
          <w:sz w:val="28"/>
          <w:szCs w:val="28"/>
        </w:rPr>
      </w:pPr>
      <w:r w:rsidDel="00000000" w:rsidR="00000000" w:rsidRPr="00000000">
        <w:rPr>
          <w:color w:val="000000"/>
          <w:sz w:val="28"/>
          <w:szCs w:val="28"/>
          <w:rtl w:val="0"/>
        </w:rPr>
        <w:t xml:space="preserve">Кириллов М.А. Некоторые вопросы контроля за оперативной обстановкой в исправительных учреждениях / М.А. Кириллов // Вестник Нижегородской академии МВД России. – 2015. - № 2. – С. 84-90.</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rtl w:val="0"/>
        </w:rPr>
      </w:r>
    </w:p>
    <w:sectPr>
      <w:headerReference r:id="rId7" w:type="default"/>
      <w:headerReference r:id="rId8" w:type="even"/>
      <w:footerReference r:id="rId9" w:type="even"/>
      <w:pgSz w:h="16838" w:w="11906" w:orient="portrait"/>
      <w:pgMar w:bottom="1134" w:top="1134" w:left="1701" w:right="567" w:header="708" w:footer="708"/>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pos="4677"/>
        <w:tab w:val="right" w:pos="9355"/>
      </w:tabs>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pos="4677"/>
        <w:tab w:val="right" w:pos="9355"/>
      </w:tabs>
      <w:spacing w:line="360" w:lineRule="auto"/>
      <w:rPr>
        <w:color w:val="000000"/>
        <w:sz w:val="28"/>
        <w:szCs w:val="28"/>
      </w:rPr>
    </w:pPr>
    <w:r w:rsidDel="00000000" w:rsidR="00000000" w:rsidRPr="00000000">
      <w:rPr>
        <w:color w:val="000000"/>
        <w:sz w:val="28"/>
        <w:szCs w:val="2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3">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Положение о Федеральной службе исполнения наказаний, утв. Указом Президента РФ от 13 октября 2004 года № 1314 // Российская газета. – 2004. – № 230. ; Закон Российской Федерации от 21 июля 1993 года № 5473-I (ред. от 06.02.2019) «Об органах и учреждениях, исполняющих уголовные наказания в виде лишения свободы» // Ведомости ВС и СНД РФ. – 1993. - № 33. – Ст. 1316.</w:t>
      </w:r>
    </w:p>
  </w:footnote>
  <w:footnote w:id="1">
    <w:p w:rsidR="00000000" w:rsidDel="00000000" w:rsidP="00000000" w:rsidRDefault="00000000" w:rsidRPr="00000000" w14:paraId="00000114">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Здесь не учитываются невозвращения в колонии-поселения, которые по своей сути носят иной характер, чем побеги</w:t>
      </w:r>
    </w:p>
  </w:footnote>
  <w:footnote w:id="2">
    <w:p w:rsidR="00000000" w:rsidDel="00000000" w:rsidP="00000000" w:rsidRDefault="00000000" w:rsidRPr="00000000" w14:paraId="00000115">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Справка о результатах оперативно-служебной деятельности ФСИН России за 2018-й год // URL: http://фсин.рф (дата обращения – 24.10.2019)</w:t>
      </w:r>
    </w:p>
  </w:footnote>
  <w:footnote w:id="3">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Справка о результатах оперативно-служебной деятельности ФСИН России за 2018-й год // URL: http://фсин.рф (дата обращения – 24.10.2019)</w:t>
      </w:r>
    </w:p>
  </w:footnote>
  <w:footnote w:id="4">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Чугунов А.В. Безопасность в исправительном учреждении и факторы, негативно влияющие на ее состояние / А.В.Чугунов // Вестник Удмуртского университета. – 2015. - № 3. - С. 104.</w:t>
      </w:r>
    </w:p>
  </w:footnote>
  <w:footnote w:id="5">
    <w:p w:rsidR="00000000" w:rsidDel="00000000" w:rsidP="00000000" w:rsidRDefault="00000000" w:rsidRPr="00000000" w14:paraId="00000118">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Барабанов Н.П. Организационный и психологический аспекты реализации функции координации деятельности оперативных подразделений по недопущению осложнений оперативной обстановки в исправительных учреждениях и следственных изоляторах / Н.Б. Барабанов // Человек: преступление и наказание. – 2016. - № 2. – С. 45.</w:t>
      </w:r>
    </w:p>
  </w:footnote>
  <w:footnote w:id="6">
    <w:p w:rsidR="00000000" w:rsidDel="00000000" w:rsidP="00000000" w:rsidRDefault="00000000" w:rsidRPr="00000000" w14:paraId="00000119">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Алимпиев А.А. О причинах и условиях совершения групповых побегов и массовых беспорядков осужденными в местах лишения свободы / А.А. Алимпиев // Вестник Вологодского института права и экономики ФСИН России. – 2018. - № 4. – С. 133.</w:t>
      </w:r>
    </w:p>
  </w:footnote>
  <w:footnote w:id="7">
    <w:p w:rsidR="00000000" w:rsidDel="00000000" w:rsidP="00000000" w:rsidRDefault="00000000" w:rsidRPr="00000000" w14:paraId="0000011A">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Кириллов М.А. Некоторые вопросы контроля за оперативной обстановкой в исправительных учреждениях / М.А. Кириллов // Вестник Нижегородской академии МВД России. – 2015. - № 2. – С. 86.</w:t>
      </w:r>
    </w:p>
  </w:footnote>
  <w:footnote w:id="8">
    <w:p w:rsidR="00000000" w:rsidDel="00000000" w:rsidP="00000000" w:rsidRDefault="00000000" w:rsidRPr="00000000" w14:paraId="0000011B">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Дубоносов Е.С. Оперативно-розыскная деятельность. Учебник и практикум для прикладного бакалавриата / Е.С. Дубоносов. - М.: Юрайт, 2016. – С. 145-146.</w:t>
      </w:r>
    </w:p>
  </w:footnote>
  <w:footnote w:id="9">
    <w:p w:rsidR="00000000" w:rsidDel="00000000" w:rsidP="00000000" w:rsidRDefault="00000000" w:rsidRPr="00000000" w14:paraId="0000011C">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Барабанов Н.П. Указ. соч. – С. 47.</w:t>
      </w:r>
    </w:p>
  </w:footnote>
  <w:footnote w:id="10">
    <w:p w:rsidR="00000000" w:rsidDel="00000000" w:rsidP="00000000" w:rsidRDefault="00000000" w:rsidRPr="00000000" w14:paraId="0000011D">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Слепов, А.П. Криминологическая характеристика и предупреждение насильственных преступлений в исправительных колониях: монография. / А.П. Слепов. -  Рязань, 2010.  – С. 25. </w:t>
      </w:r>
    </w:p>
  </w:footnote>
  <w:footnote w:id="11">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color w:val="000000"/>
        </w:rPr>
      </w:pPr>
      <w:r w:rsidDel="00000000" w:rsidR="00000000" w:rsidRPr="00000000">
        <w:rPr>
          <w:rStyle w:val="FootnoteReference"/>
          <w:vertAlign w:val="superscript"/>
        </w:rPr>
        <w:footnoteRef/>
      </w:r>
      <w:r w:rsidDel="00000000" w:rsidR="00000000" w:rsidRPr="00000000">
        <w:rPr>
          <w:color w:val="000000"/>
          <w:rtl w:val="0"/>
        </w:rPr>
        <w:tab/>
        <w:t xml:space="preserve"> Боголюбова, Т.А. Криминология / Т.А. Боголюбова.  М.: Эксмо, 2014. – С. 311..</w:t>
      </w:r>
    </w:p>
  </w:footnote>
  <w:footnote w:id="12">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color w:val="000000"/>
        </w:rPr>
      </w:pPr>
      <w:r w:rsidDel="00000000" w:rsidR="00000000" w:rsidRPr="00000000">
        <w:rPr>
          <w:rStyle w:val="FootnoteReference"/>
          <w:vertAlign w:val="superscript"/>
        </w:rPr>
        <w:footnoteRef/>
      </w:r>
      <w:r w:rsidDel="00000000" w:rsidR="00000000" w:rsidRPr="00000000">
        <w:rPr>
          <w:color w:val="000000"/>
          <w:rtl w:val="0"/>
        </w:rPr>
        <w:tab/>
        <w:t xml:space="preserve"> Клейменов, М.П.  Криминология / М.П. Клейменов. – М.: Городец, 2017. – С. 103.</w:t>
      </w:r>
    </w:p>
  </w:footnote>
  <w:footnote w:id="13">
    <w:p w:rsidR="00000000" w:rsidDel="00000000" w:rsidP="00000000" w:rsidRDefault="00000000" w:rsidRPr="00000000" w14:paraId="00000120">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Приказ Минюста России «Об организации охраны исправительных учреждений»</w:t>
      </w:r>
    </w:p>
  </w:footnote>
  <w:footnote w:id="14">
    <w:p w:rsidR="00000000" w:rsidDel="00000000" w:rsidP="00000000" w:rsidRDefault="00000000" w:rsidRPr="00000000" w14:paraId="00000121">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Уголовный кодекс Российской Федерации от 13 июня 1996 года № 63-ФЗ (ред. от 02.08.2019) // Российская газета. – 1996. - № 113-115, 118.</w:t>
      </w:r>
    </w:p>
  </w:footnote>
  <w:footnote w:id="15">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Постановлением Пленума Верховного Суда РФ от 27 сентября 2012 г. № 19 «О применении судами законодательства о необходимой обороне и причинении вреда при задержании лица, совершившего преступление» // Бюллетень Верховного Суда РФ. – 2012. – № 11.</w:t>
      </w:r>
    </w:p>
  </w:footnote>
  <w:footnote w:id="16">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Сидоров Б.В. Особенности уголовной ответственности за убийство при превышении мер, необходимых для задержания лица, совершившего преступление / Б.В. Сидоров // Законность. – 2016. – № 2. – С. 34.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pos="4677"/>
        <w:tab w:val="right" w:pos="9355"/>
      </w:tabs>
      <w:spacing w:line="360" w:lineRule="auto"/>
      <w:jc w:val="center"/>
      <w:rPr>
        <w:color w:val="000000"/>
        <w:sz w:val="28"/>
        <w:szCs w:val="28"/>
      </w:rPr>
    </w:pPr>
    <w:r w:rsidDel="00000000" w:rsidR="00000000" w:rsidRPr="00000000">
      <w:rPr>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pos="4677"/>
        <w:tab w:val="right" w:pos="9355"/>
      </w:tabs>
      <w:spacing w:line="360" w:lineRule="auto"/>
      <w:jc w:val="right"/>
      <w:rPr>
        <w:color w:val="000000"/>
        <w:sz w:val="28"/>
        <w:szCs w:val="28"/>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pos="4677"/>
        <w:tab w:val="right" w:pos="9355"/>
      </w:tabs>
      <w:spacing w:line="360" w:lineRule="auto"/>
      <w:ind w:right="360"/>
      <w:rPr>
        <w:color w:val="000000"/>
        <w:sz w:val="28"/>
        <w:szCs w:val="28"/>
      </w:rPr>
    </w:pPr>
    <w:r w:rsidDel="00000000" w:rsidR="00000000" w:rsidRPr="00000000">
      <w:rPr>
        <w:color w:val="000000"/>
        <w:sz w:val="28"/>
        <w:szCs w:val="2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